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D80" w:rsidRPr="00E55D80" w:rsidRDefault="00E55D80" w:rsidP="00E55D80">
      <w:pPr>
        <w:shd w:val="clear" w:color="auto" w:fill="FFFFFF"/>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4"/>
          <w:szCs w:val="24"/>
          <w:lang w:eastAsia="ru-RU"/>
        </w:rPr>
        <w:t>Правила землепользования и застройки</w:t>
      </w:r>
    </w:p>
    <w:p w:rsidR="00E55D80" w:rsidRPr="00E55D80" w:rsidRDefault="00E55D80" w:rsidP="00E55D80">
      <w:pPr>
        <w:shd w:val="clear" w:color="auto" w:fill="FFFFFF"/>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4"/>
          <w:szCs w:val="24"/>
          <w:lang w:eastAsia="ru-RU"/>
        </w:rPr>
        <w:t>Вырицкого городского поселения</w:t>
      </w:r>
    </w:p>
    <w:p w:rsidR="00E55D80" w:rsidRPr="00E55D80" w:rsidRDefault="00E55D80" w:rsidP="00E55D80">
      <w:pPr>
        <w:shd w:val="clear" w:color="auto" w:fill="FFFFFF"/>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ОГЛАВЛЕНИЕ</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5" w:anchor="_Toc328747218" w:history="1">
        <w:r w:rsidRPr="00E55D80">
          <w:rPr>
            <w:rFonts w:ascii="Arial" w:eastAsia="Times New Roman" w:hAnsi="Arial" w:cs="Arial"/>
            <w:color w:val="005D98"/>
            <w:sz w:val="21"/>
            <w:u w:val="single"/>
            <w:lang w:eastAsia="ru-RU"/>
          </w:rPr>
          <w:t>Часть 1. Порядок применения Правил землепользования и застройки и внесения изменений в указанные Правила.. 5</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6" w:anchor="_Toc328747219" w:history="1">
        <w:r w:rsidRPr="00E55D80">
          <w:rPr>
            <w:rFonts w:ascii="Arial" w:eastAsia="Times New Roman" w:hAnsi="Arial" w:cs="Arial"/>
            <w:color w:val="005D98"/>
            <w:sz w:val="21"/>
            <w:u w:val="single"/>
            <w:lang w:eastAsia="ru-RU"/>
          </w:rPr>
          <w:t>Глава 1. Общие положения. 5</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7" w:anchor="_Toc328747220" w:history="1">
        <w:r w:rsidRPr="00E55D80">
          <w:rPr>
            <w:rFonts w:ascii="Arial" w:eastAsia="Times New Roman" w:hAnsi="Arial" w:cs="Arial"/>
            <w:color w:val="005D98"/>
            <w:sz w:val="21"/>
            <w:u w:val="single"/>
            <w:lang w:eastAsia="ru-RU"/>
          </w:rPr>
          <w:t>Статья 1. Общие положения. 5</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8" w:anchor="_Toc328747221" w:history="1">
        <w:r w:rsidRPr="00E55D80">
          <w:rPr>
            <w:rFonts w:ascii="Arial" w:eastAsia="Times New Roman" w:hAnsi="Arial" w:cs="Arial"/>
            <w:color w:val="005D98"/>
            <w:sz w:val="21"/>
            <w:u w:val="single"/>
            <w:lang w:eastAsia="ru-RU"/>
          </w:rPr>
          <w:t>Статья 2. Основные понятия, используемые в Правилах. 6</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9" w:anchor="_Toc328747222" w:history="1">
        <w:r w:rsidRPr="00E55D80">
          <w:rPr>
            <w:rFonts w:ascii="Arial" w:eastAsia="Times New Roman" w:hAnsi="Arial" w:cs="Arial"/>
            <w:color w:val="005D98"/>
            <w:sz w:val="21"/>
            <w:u w:val="single"/>
            <w:lang w:eastAsia="ru-RU"/>
          </w:rPr>
          <w:t>Статья 3.  Общие положения, относящиеся к ранее возникшим правам. Использование и строительные изменения объектов недвижимости, несоответствующих Правилам.. 10</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10" w:anchor="_Toc328747223" w:history="1">
        <w:r w:rsidRPr="00E55D80">
          <w:rPr>
            <w:rFonts w:ascii="Arial" w:eastAsia="Times New Roman" w:hAnsi="Arial" w:cs="Arial"/>
            <w:color w:val="005D98"/>
            <w:sz w:val="21"/>
            <w:u w:val="single"/>
            <w:lang w:eastAsia="ru-RU"/>
          </w:rPr>
          <w:t>Статья 4. Действие настоящих Правил по отношению к градостроительной документации. 11</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11" w:anchor="_Toc328747224" w:history="1">
        <w:r w:rsidRPr="00E55D80">
          <w:rPr>
            <w:rFonts w:ascii="Arial" w:eastAsia="Times New Roman" w:hAnsi="Arial" w:cs="Arial"/>
            <w:color w:val="005D98"/>
            <w:sz w:val="21"/>
            <w:u w:val="single"/>
            <w:lang w:eastAsia="ru-RU"/>
          </w:rPr>
          <w:t>Глава 2. Положения о регулировании землепользования и застройки и о подготовке документации по планировке территории органами местного самоуправления муниципального образования. 12</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12" w:anchor="_Toc328747225" w:history="1">
        <w:r w:rsidRPr="00E55D80">
          <w:rPr>
            <w:rFonts w:ascii="Arial" w:eastAsia="Times New Roman" w:hAnsi="Arial" w:cs="Arial"/>
            <w:color w:val="005D98"/>
            <w:sz w:val="21"/>
            <w:u w:val="single"/>
            <w:lang w:eastAsia="ru-RU"/>
          </w:rPr>
          <w:t>Статья 5. Полномочия органов и должностных лиц в области землепользования и застройки в части обеспечения применения Правил. 12</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13" w:anchor="_Toc328747226" w:history="1">
        <w:r w:rsidRPr="00E55D80">
          <w:rPr>
            <w:rFonts w:ascii="Arial" w:eastAsia="Times New Roman" w:hAnsi="Arial" w:cs="Arial"/>
            <w:color w:val="005D98"/>
            <w:sz w:val="21"/>
            <w:u w:val="single"/>
            <w:lang w:eastAsia="ru-RU"/>
          </w:rPr>
          <w:t>Статья 6. Комиссия по землепользованию и застройке. 13</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14" w:anchor="_Toc328747227" w:history="1">
        <w:r w:rsidRPr="00E55D80">
          <w:rPr>
            <w:rFonts w:ascii="Arial" w:eastAsia="Times New Roman" w:hAnsi="Arial" w:cs="Arial"/>
            <w:color w:val="005D98"/>
            <w:sz w:val="21"/>
            <w:u w:val="single"/>
            <w:lang w:eastAsia="ru-RU"/>
          </w:rPr>
          <w:t>Статья 7.  Принципы градостроительной подготовки территорий и формирования земельных участков. 14</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15" w:anchor="_Toc328747228" w:history="1">
        <w:r w:rsidRPr="00E55D80">
          <w:rPr>
            <w:rFonts w:ascii="Arial" w:eastAsia="Times New Roman" w:hAnsi="Arial" w:cs="Arial"/>
            <w:color w:val="005D98"/>
            <w:sz w:val="21"/>
            <w:u w:val="single"/>
            <w:lang w:eastAsia="ru-RU"/>
          </w:rPr>
          <w:t>Статья 8. Градостроительная подготовка территории с целью выявления свободных от прав третьих лиц земельных участков для строительства по инициативе администрации Вырицкого городского поселения. 15</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16" w:anchor="_Toc328747229" w:history="1">
        <w:r w:rsidRPr="00E55D80">
          <w:rPr>
            <w:rFonts w:ascii="Arial" w:eastAsia="Times New Roman" w:hAnsi="Arial" w:cs="Arial"/>
            <w:color w:val="005D98"/>
            <w:sz w:val="21"/>
            <w:u w:val="single"/>
            <w:lang w:eastAsia="ru-RU"/>
          </w:rPr>
          <w:t>Статья 9.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16</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17" w:anchor="_Toc328747230" w:history="1">
        <w:r w:rsidRPr="00E55D80">
          <w:rPr>
            <w:rFonts w:ascii="Arial" w:eastAsia="Times New Roman" w:hAnsi="Arial" w:cs="Arial"/>
            <w:color w:val="005D98"/>
            <w:sz w:val="21"/>
            <w:u w:val="single"/>
            <w:lang w:eastAsia="ru-RU"/>
          </w:rPr>
          <w:t>Статья 10.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17</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18" w:anchor="_Toc328747231" w:history="1">
        <w:r w:rsidRPr="00E55D80">
          <w:rPr>
            <w:rFonts w:ascii="Arial" w:eastAsia="Times New Roman" w:hAnsi="Arial" w:cs="Arial"/>
            <w:color w:val="005D98"/>
            <w:sz w:val="21"/>
            <w:u w:val="single"/>
            <w:lang w:eastAsia="ru-RU"/>
          </w:rPr>
          <w:t>Статья 11. Предоставление лицам земельных участков, сформированных из состава государственных или муниципальных земель. 18</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19" w:anchor="_Toc328747232" w:history="1">
        <w:r w:rsidRPr="00E55D80">
          <w:rPr>
            <w:rFonts w:ascii="Arial" w:eastAsia="Times New Roman" w:hAnsi="Arial" w:cs="Arial"/>
            <w:color w:val="005D98"/>
            <w:sz w:val="21"/>
            <w:u w:val="single"/>
            <w:lang w:eastAsia="ru-RU"/>
          </w:rPr>
          <w:t>Статья 12. Градостроительные основания изъятия земельных участков, иных объектов недвижимости для реализации государственных, муниципальных нужд. 18</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20" w:anchor="_Toc328747233" w:history="1">
        <w:r w:rsidRPr="00E55D80">
          <w:rPr>
            <w:rFonts w:ascii="Arial" w:eastAsia="Times New Roman" w:hAnsi="Arial" w:cs="Arial"/>
            <w:color w:val="005D98"/>
            <w:sz w:val="21"/>
            <w:u w:val="single"/>
            <w:lang w:eastAsia="ru-RU"/>
          </w:rPr>
          <w:t>Статья 13. Порядок резервирования земельных участков для государственных и муниципальных нужд. 19</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21" w:anchor="_Toc328747234" w:history="1">
        <w:r w:rsidRPr="00E55D80">
          <w:rPr>
            <w:rFonts w:ascii="Arial" w:eastAsia="Times New Roman" w:hAnsi="Arial" w:cs="Arial"/>
            <w:color w:val="005D98"/>
            <w:sz w:val="21"/>
            <w:u w:val="single"/>
            <w:lang w:eastAsia="ru-RU"/>
          </w:rPr>
          <w:t>Статья 14. Условия установления публичных сервитутов. 21</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22" w:anchor="_Toc328747235" w:history="1">
        <w:r w:rsidRPr="00E55D80">
          <w:rPr>
            <w:rFonts w:ascii="Arial" w:eastAsia="Times New Roman" w:hAnsi="Arial" w:cs="Arial"/>
            <w:color w:val="005D98"/>
            <w:sz w:val="21"/>
            <w:u w:val="single"/>
            <w:lang w:eastAsia="ru-RU"/>
          </w:rPr>
          <w:t>Статья 15. Право на строительные изменения недвижимости и основание для его реализации. 21</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23" w:anchor="_Toc328747236" w:history="1">
        <w:r w:rsidRPr="00E55D80">
          <w:rPr>
            <w:rFonts w:ascii="Arial" w:eastAsia="Times New Roman" w:hAnsi="Arial" w:cs="Arial"/>
            <w:color w:val="005D98"/>
            <w:sz w:val="21"/>
            <w:u w:val="single"/>
            <w:lang w:eastAsia="ru-RU"/>
          </w:rPr>
          <w:t>Статья 16. Проведение инженерных изысканий для подготовки проектной документации, строительства, реконструкции объектов капитального строительства. 21</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24" w:anchor="_Toc328747237" w:history="1">
        <w:r w:rsidRPr="00E55D80">
          <w:rPr>
            <w:rFonts w:ascii="Arial" w:eastAsia="Times New Roman" w:hAnsi="Arial" w:cs="Arial"/>
            <w:color w:val="005D98"/>
            <w:sz w:val="21"/>
            <w:u w:val="single"/>
            <w:lang w:eastAsia="ru-RU"/>
          </w:rPr>
          <w:t>Статья 17. Подготовка проектной документации. 22</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25" w:anchor="_Toc328747238" w:history="1">
        <w:r w:rsidRPr="00E55D80">
          <w:rPr>
            <w:rFonts w:ascii="Arial" w:eastAsia="Times New Roman" w:hAnsi="Arial" w:cs="Arial"/>
            <w:color w:val="005D98"/>
            <w:sz w:val="21"/>
            <w:u w:val="single"/>
            <w:lang w:eastAsia="ru-RU"/>
          </w:rPr>
          <w:t>Статья 18. Выдача разрешений на строительство. 23</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26" w:anchor="_Toc328747239" w:history="1">
        <w:r w:rsidRPr="00E55D80">
          <w:rPr>
            <w:rFonts w:ascii="Arial" w:eastAsia="Times New Roman" w:hAnsi="Arial" w:cs="Arial"/>
            <w:color w:val="005D98"/>
            <w:sz w:val="21"/>
            <w:u w:val="single"/>
            <w:lang w:eastAsia="ru-RU"/>
          </w:rPr>
          <w:t>Статья 19. Осуществление строительства, реконструкции, капитального ремонта объекта капитального строительства  24</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27" w:anchor="_Toc328747240" w:history="1">
        <w:r w:rsidRPr="00E55D80">
          <w:rPr>
            <w:rFonts w:ascii="Arial" w:eastAsia="Times New Roman" w:hAnsi="Arial" w:cs="Arial"/>
            <w:color w:val="005D98"/>
            <w:sz w:val="21"/>
            <w:u w:val="single"/>
            <w:lang w:eastAsia="ru-RU"/>
          </w:rPr>
          <w:t>Статья 20. Строительный контроль и государственный строительный надзор. 24</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28" w:anchor="_Toc328747241" w:history="1">
        <w:r w:rsidRPr="00E55D80">
          <w:rPr>
            <w:rFonts w:ascii="Arial" w:eastAsia="Times New Roman" w:hAnsi="Arial" w:cs="Arial"/>
            <w:color w:val="005D98"/>
            <w:sz w:val="21"/>
            <w:u w:val="single"/>
            <w:lang w:eastAsia="ru-RU"/>
          </w:rPr>
          <w:t>Статья 21. Выдача разрешения на ввод объекта в эксплуатацию.. 25</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29" w:anchor="_Toc328747242" w:history="1">
        <w:r w:rsidRPr="00E55D80">
          <w:rPr>
            <w:rFonts w:ascii="Arial" w:eastAsia="Times New Roman" w:hAnsi="Arial" w:cs="Arial"/>
            <w:color w:val="005D98"/>
            <w:sz w:val="21"/>
            <w:u w:val="single"/>
            <w:lang w:eastAsia="ru-RU"/>
          </w:rPr>
          <w:t>Глава 3. Об изменении видов разрешенного использования земельных участков и объектов капитального строительства физическими и юридическими лицами.. 25</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30" w:anchor="_Toc328747243" w:history="1">
        <w:r w:rsidRPr="00E55D80">
          <w:rPr>
            <w:rFonts w:ascii="Arial" w:eastAsia="Times New Roman" w:hAnsi="Arial" w:cs="Arial"/>
            <w:color w:val="005D98"/>
            <w:sz w:val="21"/>
            <w:u w:val="single"/>
            <w:lang w:eastAsia="ru-RU"/>
          </w:rPr>
          <w:t>Статья 22. Изменение одного вида на другой вид использования земельных участков и иных объектов недвижимости  25</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31" w:anchor="_Toc328747244" w:history="1">
        <w:r w:rsidRPr="00E55D80">
          <w:rPr>
            <w:rFonts w:ascii="Arial" w:eastAsia="Times New Roman" w:hAnsi="Arial" w:cs="Arial"/>
            <w:color w:val="005D98"/>
            <w:sz w:val="21"/>
            <w:u w:val="single"/>
            <w:lang w:eastAsia="ru-RU"/>
          </w:rPr>
          <w:t>Статья 23. Порядок предоставления разрешения на условно разрешённый вид использования земельного участка или объекта капитального строительства. 26</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32" w:anchor="_Toc328747245" w:history="1">
        <w:r w:rsidRPr="00E55D80">
          <w:rPr>
            <w:rFonts w:ascii="Arial" w:eastAsia="Times New Roman" w:hAnsi="Arial" w:cs="Arial"/>
            <w:color w:val="005D98"/>
            <w:sz w:val="21"/>
            <w:u w:val="single"/>
            <w:lang w:eastAsia="ru-RU"/>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 28</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33" w:anchor="_Toc328747246" w:history="1">
        <w:r w:rsidRPr="00E55D80">
          <w:rPr>
            <w:rFonts w:ascii="Arial" w:eastAsia="Times New Roman" w:hAnsi="Arial" w:cs="Arial"/>
            <w:color w:val="005D98"/>
            <w:sz w:val="21"/>
            <w:u w:val="single"/>
            <w:lang w:eastAsia="ru-RU"/>
          </w:rPr>
          <w:t>Глава 4. Положение о  проведении публичных слушаний по вопросам землепользования и застройки   29</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34" w:anchor="_Toc328747247" w:history="1">
        <w:r w:rsidRPr="00E55D80">
          <w:rPr>
            <w:rFonts w:ascii="Arial" w:eastAsia="Times New Roman" w:hAnsi="Arial" w:cs="Arial"/>
            <w:color w:val="005D98"/>
            <w:sz w:val="21"/>
            <w:u w:val="single"/>
            <w:lang w:eastAsia="ru-RU"/>
          </w:rPr>
          <w:t>Статья 25. Порядок организации и проведения публичных слушаний по вопросам землепользования и застройки  29</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35" w:anchor="_Toc328747248" w:history="1">
        <w:r w:rsidRPr="00E55D80">
          <w:rPr>
            <w:rFonts w:ascii="Arial" w:eastAsia="Times New Roman" w:hAnsi="Arial" w:cs="Arial"/>
            <w:color w:val="005D98"/>
            <w:sz w:val="21"/>
            <w:u w:val="single"/>
            <w:lang w:eastAsia="ru-RU"/>
          </w:rPr>
          <w:t>Глава 5. Положение о внесении изменений в Правила землепользования и застройки.. 31</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36" w:anchor="_Toc328747249" w:history="1">
        <w:r w:rsidRPr="00E55D80">
          <w:rPr>
            <w:rFonts w:ascii="Arial" w:eastAsia="Times New Roman" w:hAnsi="Arial" w:cs="Arial"/>
            <w:color w:val="005D98"/>
            <w:sz w:val="21"/>
            <w:u w:val="single"/>
            <w:lang w:eastAsia="ru-RU"/>
          </w:rPr>
          <w:t>Статья 26. Порядок внесения изменений в Правила землепользования и застройки. 31</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37" w:anchor="_Toc328747250" w:history="1">
        <w:r w:rsidRPr="00E55D80">
          <w:rPr>
            <w:rFonts w:ascii="Arial" w:eastAsia="Times New Roman" w:hAnsi="Arial" w:cs="Arial"/>
            <w:color w:val="005D98"/>
            <w:sz w:val="21"/>
            <w:u w:val="single"/>
            <w:lang w:eastAsia="ru-RU"/>
          </w:rPr>
          <w:t>Глава 6. О регулировании иных вопросов землепользования и застройки.. 32</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38" w:anchor="_Toc328747251" w:history="1">
        <w:r w:rsidRPr="00E55D80">
          <w:rPr>
            <w:rFonts w:ascii="Arial" w:eastAsia="Times New Roman" w:hAnsi="Arial" w:cs="Arial"/>
            <w:color w:val="005D98"/>
            <w:sz w:val="21"/>
            <w:u w:val="single"/>
            <w:lang w:eastAsia="ru-RU"/>
          </w:rPr>
          <w:t>Статья 27. Контроль за сохранностью и использованием земельных участков и иных объектов недвижимости. 32</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39" w:anchor="_Toc328747252" w:history="1">
        <w:r w:rsidRPr="00E55D80">
          <w:rPr>
            <w:rFonts w:ascii="Arial" w:eastAsia="Times New Roman" w:hAnsi="Arial" w:cs="Arial"/>
            <w:color w:val="005D98"/>
            <w:sz w:val="21"/>
            <w:u w:val="single"/>
            <w:lang w:eastAsia="ru-RU"/>
          </w:rPr>
          <w:t>Статья 28. Ответственность за нарушения Правил. 33</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40" w:anchor="_Toc328747253" w:history="1">
        <w:r w:rsidRPr="00E55D80">
          <w:rPr>
            <w:rFonts w:ascii="Arial" w:eastAsia="Times New Roman" w:hAnsi="Arial" w:cs="Arial"/>
            <w:color w:val="005D98"/>
            <w:sz w:val="21"/>
            <w:u w:val="single"/>
            <w:lang w:eastAsia="ru-RU"/>
          </w:rPr>
          <w:t>ЧАСТЬ II. КАРТА ГРАДОСТРОИТЕЛЬНОГО ЗОНИРОВАНИЯ. КАРТЫ ЗОН С ОСОБЫМИ УСЛОВИЯМИ ИСПОЛЬЗОВАНИЯ ТЕРРИТОРИЙ.. 33</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41" w:anchor="_Toc328747254" w:history="1">
        <w:r w:rsidRPr="00E55D80">
          <w:rPr>
            <w:rFonts w:ascii="Arial" w:eastAsia="Times New Roman" w:hAnsi="Arial" w:cs="Arial"/>
            <w:color w:val="005D98"/>
            <w:sz w:val="21"/>
            <w:u w:val="single"/>
            <w:lang w:eastAsia="ru-RU"/>
          </w:rPr>
          <w:t>Статья 29. Карта градостроительного зонирования территории. 33</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42" w:anchor="_Toc328747255" w:history="1">
        <w:r w:rsidRPr="00E55D80">
          <w:rPr>
            <w:rFonts w:ascii="Arial" w:eastAsia="Times New Roman" w:hAnsi="Arial" w:cs="Arial"/>
            <w:color w:val="005D98"/>
            <w:sz w:val="21"/>
            <w:u w:val="single"/>
            <w:lang w:eastAsia="ru-RU"/>
          </w:rPr>
          <w:t>Статья 30. Карта зон с особыми условиями использования территорий по экологическим условиям и нормативному режиму хозяйственной деятельности. 33</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43" w:anchor="_Toc328747256" w:history="1">
        <w:r w:rsidRPr="00E55D80">
          <w:rPr>
            <w:rFonts w:ascii="Arial" w:eastAsia="Times New Roman" w:hAnsi="Arial" w:cs="Arial"/>
            <w:color w:val="005D98"/>
            <w:sz w:val="21"/>
            <w:u w:val="single"/>
            <w:lang w:eastAsia="ru-RU"/>
          </w:rPr>
          <w:t>ЧАСТЬ III. ГРАДОСТРОИТЕЛЬНЫЕ РЕГЛАМЕНТЫ... 34</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44" w:anchor="_Toc328747257" w:history="1">
        <w:r w:rsidRPr="00E55D80">
          <w:rPr>
            <w:rFonts w:ascii="Arial" w:eastAsia="Times New Roman" w:hAnsi="Arial" w:cs="Arial"/>
            <w:color w:val="005D98"/>
            <w:sz w:val="21"/>
            <w:u w:val="single"/>
            <w:lang w:eastAsia="ru-RU"/>
          </w:rPr>
          <w:t>Статья 31. Перечень территориальных зон. Градостроительные регламенты территориальных зон. 34</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45" w:anchor="_Toc328747258" w:history="1">
        <w:r w:rsidRPr="00E55D80">
          <w:rPr>
            <w:rFonts w:ascii="Arial" w:eastAsia="Times New Roman" w:hAnsi="Arial" w:cs="Arial"/>
            <w:color w:val="005D98"/>
            <w:sz w:val="21"/>
            <w:u w:val="single"/>
            <w:lang w:eastAsia="ru-RU"/>
          </w:rPr>
          <w:t>Статья 31.1. Перечень территориальных зон. 34</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46" w:anchor="_Toc328747259" w:history="1">
        <w:r w:rsidRPr="00E55D80">
          <w:rPr>
            <w:rFonts w:ascii="Arial" w:eastAsia="Times New Roman" w:hAnsi="Arial" w:cs="Arial"/>
            <w:color w:val="005D98"/>
            <w:sz w:val="21"/>
            <w:u w:val="single"/>
            <w:lang w:eastAsia="ru-RU"/>
          </w:rPr>
          <w:t>Статья 31.2. Градостроительные регламенты территориальных зон. 34</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47" w:anchor="_Toc328747260" w:history="1">
        <w:r w:rsidRPr="00E55D80">
          <w:rPr>
            <w:rFonts w:ascii="Arial" w:eastAsia="Times New Roman" w:hAnsi="Arial" w:cs="Arial"/>
            <w:color w:val="005D98"/>
            <w:sz w:val="21"/>
            <w:u w:val="single"/>
            <w:lang w:eastAsia="ru-RU"/>
          </w:rPr>
          <w:t>Статья 32.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58</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48" w:anchor="_Toc328747261" w:history="1">
        <w:r w:rsidRPr="00E55D80">
          <w:rPr>
            <w:rFonts w:ascii="Arial" w:eastAsia="Times New Roman" w:hAnsi="Arial" w:cs="Arial"/>
            <w:color w:val="005D98"/>
            <w:sz w:val="21"/>
            <w:u w:val="single"/>
            <w:lang w:eastAsia="ru-RU"/>
          </w:rPr>
          <w:t>Статья 32.1.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 59</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49" w:anchor="_Toc328747262" w:history="1">
        <w:r w:rsidRPr="00E55D80">
          <w:rPr>
            <w:rFonts w:ascii="Arial" w:eastAsia="Times New Roman" w:hAnsi="Arial" w:cs="Arial"/>
            <w:color w:val="005D98"/>
            <w:sz w:val="21"/>
            <w:u w:val="single"/>
            <w:lang w:eastAsia="ru-RU"/>
          </w:rPr>
          <w:t>Статья 32.2.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59</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50" w:anchor="_Toc328747263" w:history="1">
        <w:r w:rsidRPr="00E55D80">
          <w:rPr>
            <w:rFonts w:ascii="Arial" w:eastAsia="Times New Roman" w:hAnsi="Arial" w:cs="Arial"/>
            <w:color w:val="005D98"/>
            <w:sz w:val="21"/>
            <w:u w:val="single"/>
            <w:lang w:eastAsia="ru-RU"/>
          </w:rPr>
          <w:t>Статья 33. Ограничения  использования земельных участков и объектов капитального строительства по условиям охраны объектов культурного наследия. 65</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hyperlink r:id="rId51" w:anchor="_Toc328747264" w:history="1">
        <w:r w:rsidRPr="00E55D80">
          <w:rPr>
            <w:rFonts w:ascii="Arial" w:eastAsia="Times New Roman" w:hAnsi="Arial" w:cs="Arial"/>
            <w:color w:val="005D98"/>
            <w:sz w:val="21"/>
            <w:u w:val="single"/>
            <w:lang w:eastAsia="ru-RU"/>
          </w:rPr>
          <w:t>Приложение: Перечень нормативных правовых актов. 66</w:t>
        </w:r>
      </w:hyperlink>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before="300" w:after="150" w:line="240" w:lineRule="auto"/>
        <w:outlineLvl w:val="0"/>
        <w:rPr>
          <w:rFonts w:ascii="Arial" w:eastAsia="Times New Roman" w:hAnsi="Arial" w:cs="Arial"/>
          <w:b/>
          <w:bCs/>
          <w:color w:val="5C5C5C"/>
          <w:kern w:val="36"/>
          <w:sz w:val="54"/>
          <w:szCs w:val="54"/>
          <w:lang w:eastAsia="ru-RU"/>
        </w:rPr>
      </w:pPr>
      <w:bookmarkStart w:id="0" w:name="_Toc328747218"/>
      <w:r w:rsidRPr="00E55D80">
        <w:rPr>
          <w:rFonts w:ascii="Arial" w:eastAsia="Times New Roman" w:hAnsi="Arial" w:cs="Arial"/>
          <w:b/>
          <w:bCs/>
          <w:color w:val="005D98"/>
          <w:kern w:val="36"/>
          <w:sz w:val="54"/>
          <w:szCs w:val="54"/>
          <w:lang w:eastAsia="ru-RU"/>
        </w:rPr>
        <w:t>Часть 1. Порядок применения Правил землепользования и застройки и внесения изменений в указанные Правила</w:t>
      </w:r>
      <w:bookmarkEnd w:id="0"/>
    </w:p>
    <w:p w:rsidR="00E55D80" w:rsidRPr="00E55D80" w:rsidRDefault="00E55D80" w:rsidP="00E55D80">
      <w:pPr>
        <w:shd w:val="clear" w:color="auto" w:fill="FFFFFF"/>
        <w:spacing w:before="300" w:after="150" w:line="240" w:lineRule="auto"/>
        <w:outlineLvl w:val="1"/>
        <w:rPr>
          <w:rFonts w:ascii="Arial" w:eastAsia="Times New Roman" w:hAnsi="Arial" w:cs="Arial"/>
          <w:b/>
          <w:bCs/>
          <w:color w:val="4E4E4E"/>
          <w:sz w:val="27"/>
          <w:szCs w:val="27"/>
          <w:lang w:eastAsia="ru-RU"/>
        </w:rPr>
      </w:pPr>
      <w:bookmarkStart w:id="1" w:name="_Toc328747219"/>
      <w:r w:rsidRPr="00E55D80">
        <w:rPr>
          <w:rFonts w:ascii="Arial" w:eastAsia="Times New Roman" w:hAnsi="Arial" w:cs="Arial"/>
          <w:b/>
          <w:bCs/>
          <w:color w:val="005D98"/>
          <w:sz w:val="27"/>
          <w:szCs w:val="27"/>
          <w:lang w:eastAsia="ru-RU"/>
        </w:rPr>
        <w:t>Глава 1. Общие положения</w:t>
      </w:r>
      <w:bookmarkEnd w:id="1"/>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2" w:name="_Toc328747220"/>
      <w:r w:rsidRPr="00E55D80">
        <w:rPr>
          <w:rFonts w:ascii="Arial" w:eastAsia="Times New Roman" w:hAnsi="Arial" w:cs="Arial"/>
          <w:color w:val="005D98"/>
          <w:sz w:val="24"/>
          <w:szCs w:val="24"/>
          <w:lang w:eastAsia="ru-RU"/>
        </w:rPr>
        <w:t>Статья 1. Общие положения</w:t>
      </w:r>
      <w:bookmarkEnd w:id="2"/>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Правила землепользования и застройки Вырицкого городского поселения (далее – Правила) являются нормативным правовым актом, подготовленным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Ленинградской области, Уставом муниципального образования Вырицкое городское поселение Гатчинского муниципального района Ленинградской области, а также с учетом положений иных нормативных правовых актов Вырицкого городского поселения.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2. Настоящие Правила в соответствии с Градостроительным кодексом Российской Федерации, Земельным кодексом Российской Федерации, вводят в Вырицком городском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Правила разработаны в соответствие с экологическими, санитарно-эпидемиологическими, градостроительными, техническими и иными нормативными документами в целях защиты жизни, здоровья людей, имущества, охраны окружающей среды.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4. Настоящие Правила действуют на территории Вырицкого городского поселения.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5. Положения настоящих Правил обязательны для исполнения органами государственной власти, органами местного самоуправления, юридическими и физическими лицами, осуществляющими, регулирующими и контролирующими градостроительную деятельность на территории Вырицкого городского поселения.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6. Назначение настоящих Правил:</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обеспечение условий для реализации планов (Генерального плана) и программ развития территории муниципального образования, систем инженерного, транспортного обеспечения и социального обслуживания, сохранения природной и историко-культурной среды;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создание условий для формирования земельных участков, их предоставления;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4)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5) обеспечение свободного доступа граждан к информации и их участия в принятии решений по вопросам землепользования и застройки муниципального образования посредством проведения публичных слушаний;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6) обеспечение контроля за соблюдением прав граждан и юридических лиц.</w:t>
      </w:r>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3" w:name="_Toc328747221"/>
      <w:bookmarkStart w:id="4" w:name="_Toc222737802"/>
      <w:bookmarkStart w:id="5" w:name="_Toc183418757"/>
      <w:bookmarkEnd w:id="3"/>
      <w:bookmarkEnd w:id="4"/>
      <w:r w:rsidRPr="00E55D80">
        <w:rPr>
          <w:rFonts w:ascii="Arial" w:eastAsia="Times New Roman" w:hAnsi="Arial" w:cs="Arial"/>
          <w:color w:val="005D98"/>
          <w:sz w:val="24"/>
          <w:szCs w:val="24"/>
          <w:lang w:eastAsia="ru-RU"/>
        </w:rPr>
        <w:t>Статья 2. Основные понятия, используемые в Правилах</w:t>
      </w:r>
      <w:bookmarkEnd w:id="5"/>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Понятия, используемые в настоящих Правилах, применяются в следующем значении: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bookmarkStart w:id="6" w:name="_Toc183418758"/>
      <w:r w:rsidRPr="00E55D80">
        <w:rPr>
          <w:rFonts w:ascii="Arial" w:eastAsia="Times New Roman" w:hAnsi="Arial" w:cs="Arial"/>
          <w:b/>
          <w:bCs/>
          <w:color w:val="005D98"/>
          <w:sz w:val="21"/>
          <w:lang w:eastAsia="ru-RU"/>
        </w:rPr>
        <w:t>арендаторы земельных участков</w:t>
      </w:r>
      <w:bookmarkEnd w:id="6"/>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 лица, владеющие и пользующиеся земельными участками по договору аренды, договору субаренды;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береговая полоса </w:t>
      </w:r>
      <w:r w:rsidRPr="00E55D80">
        <w:rPr>
          <w:rFonts w:ascii="Arial" w:eastAsia="Times New Roman" w:hAnsi="Arial" w:cs="Arial"/>
          <w:color w:val="4E4E4E"/>
          <w:sz w:val="21"/>
          <w:szCs w:val="21"/>
          <w:lang w:eastAsia="ru-RU"/>
        </w:rPr>
        <w:t>- полоса земли вдоль береговой линии водного объекта общего пользования, предназначенная для общего пользования.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lastRenderedPageBreak/>
        <w:t>блокированный жилой дом</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w:t>
      </w:r>
      <w:hyperlink r:id="rId52" w:anchor="sub_1012" w:history="1">
        <w:r w:rsidRPr="00E55D80">
          <w:rPr>
            <w:rFonts w:ascii="Arial" w:eastAsia="Times New Roman" w:hAnsi="Arial" w:cs="Arial"/>
            <w:color w:val="005D98"/>
            <w:sz w:val="21"/>
            <w:u w:val="single"/>
            <w:lang w:eastAsia="ru-RU"/>
          </w:rPr>
          <w:t>территорию общего пользования</w:t>
        </w:r>
      </w:hyperlink>
      <w:r w:rsidRPr="00E55D80">
        <w:rPr>
          <w:rFonts w:ascii="Arial" w:eastAsia="Times New Roman" w:hAnsi="Arial" w:cs="Arial"/>
          <w:color w:val="4E4E4E"/>
          <w:sz w:val="21"/>
          <w:szCs w:val="21"/>
          <w:lang w:eastAsia="ru-RU"/>
        </w:rPr>
        <w:t>.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виды разрешенного использования недвижимости</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  виды деятельности, объекты, осуществлять и размещать которые на земельных участках разрешено в силу поименования этих видов деятельности в статье 31 настоящих Правил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водоохранная зона</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высота здания, строения, сооружения</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градостроительная деятельность</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градостроительное зонирование</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градостроительный план земельного участка</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 xml:space="preserve">– документ, подготавливаемый в составе проекта межевания территории или в виде отдельного документа, содержащий информацию </w:t>
      </w:r>
      <w:r w:rsidRPr="00E55D80">
        <w:rPr>
          <w:rFonts w:ascii="Arial" w:eastAsia="Times New Roman" w:hAnsi="Arial" w:cs="Arial"/>
          <w:color w:val="4E4E4E"/>
          <w:sz w:val="21"/>
          <w:szCs w:val="21"/>
          <w:lang w:eastAsia="ru-RU"/>
        </w:rPr>
        <w:lastRenderedPageBreak/>
        <w:t>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градостроительный регламент</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заказчик</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осуществление контроля на стадии выполнения и приемки работ;</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застройщик </w:t>
      </w:r>
      <w:r w:rsidRPr="00E55D80">
        <w:rPr>
          <w:rFonts w:ascii="Arial" w:eastAsia="Times New Roman" w:hAnsi="Arial" w:cs="Arial"/>
          <w:color w:val="4E4E4E"/>
          <w:sz w:val="21"/>
          <w:szCs w:val="21"/>
          <w:lang w:eastAsia="ru-RU"/>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землевладельцы</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 лица, владеющие и пользующиеся земельными участками на праве пожизненного наследуемого владения;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землепользователи</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зоны с особыми условиями использования территорий</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инженерные изыскания</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капитальный ремонт линейных объектов</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 xml:space="preserve">– изменение параметров линейных объектов или их участков (частей), которое не влечет за собой изменение класса, категории и (или) </w:t>
      </w:r>
      <w:r w:rsidRPr="00E55D80">
        <w:rPr>
          <w:rFonts w:ascii="Arial" w:eastAsia="Times New Roman" w:hAnsi="Arial" w:cs="Arial"/>
          <w:color w:val="4E4E4E"/>
          <w:sz w:val="21"/>
          <w:szCs w:val="21"/>
          <w:lang w:eastAsia="ru-RU"/>
        </w:rPr>
        <w:lastRenderedPageBreak/>
        <w:t>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капитальный ремонт объектов капитального строительства</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красные линии</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объект капитального строительства</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объекты федерального значения </w:t>
      </w:r>
      <w:r w:rsidRPr="00E55D80">
        <w:rPr>
          <w:rFonts w:ascii="Arial" w:eastAsia="Times New Roman" w:hAnsi="Arial" w:cs="Arial"/>
          <w:color w:val="4E4E4E"/>
          <w:sz w:val="21"/>
          <w:szCs w:val="21"/>
          <w:lang w:eastAsia="ru-RU"/>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объекты регионального значения </w:t>
      </w:r>
      <w:r w:rsidRPr="00E55D80">
        <w:rPr>
          <w:rFonts w:ascii="Arial" w:eastAsia="Times New Roman" w:hAnsi="Arial" w:cs="Arial"/>
          <w:color w:val="4E4E4E"/>
          <w:sz w:val="21"/>
          <w:szCs w:val="21"/>
          <w:lang w:eastAsia="ru-RU"/>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w:t>
      </w:r>
      <w:r w:rsidRPr="00E55D80">
        <w:rPr>
          <w:rFonts w:ascii="Arial" w:eastAsia="Times New Roman" w:hAnsi="Arial" w:cs="Arial"/>
          <w:color w:val="4E4E4E"/>
          <w:sz w:val="21"/>
          <w:szCs w:val="21"/>
          <w:lang w:eastAsia="ru-RU"/>
        </w:rPr>
        <w:lastRenderedPageBreak/>
        <w:t>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объекты местного значения</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правила землепользования и застройки</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прибрежная защитная полоса</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 часть территории водоохраной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проектная документация</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 документация, подготавливаемая в соответствии с градостроительным планом земельного участка,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разрешенное использование земельных участков и объектов капитального строительства </w:t>
      </w:r>
      <w:r w:rsidRPr="00E55D80">
        <w:rPr>
          <w:rFonts w:ascii="Arial" w:eastAsia="Times New Roman" w:hAnsi="Arial" w:cs="Arial"/>
          <w:color w:val="4E4E4E"/>
          <w:sz w:val="21"/>
          <w:szCs w:val="21"/>
          <w:lang w:eastAsia="ru-RU"/>
        </w:rPr>
        <w:t>– использование земельных участков и объектов капитального строительства в соответствии с градостроительным регламентом или в соответствии с 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разрешение на строительство</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w:t>
      </w:r>
      <w:r w:rsidRPr="00E55D80">
        <w:rPr>
          <w:rFonts w:ascii="Arial" w:eastAsia="Times New Roman" w:hAnsi="Arial" w:cs="Arial"/>
          <w:color w:val="4E4E4E"/>
          <w:sz w:val="21"/>
          <w:szCs w:val="21"/>
          <w:lang w:eastAsia="ru-RU"/>
        </w:rPr>
        <w:lastRenderedPageBreak/>
        <w:t>строительства, а также их капитальный ремонт, за исключением случаев, предусмотренных Градостроительным кодексом Российской Федерации;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разрешение на ввод объекта в эксплуатацию</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реконструкция объектов капитального строительства</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реконструкция линейных объектов</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собственники земельных участков</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 лица,  являющиеся собственниками земельных участков;</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строительство</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  создание  зданий, строений, сооружений (в том числе на месте сносимых объектов капитального строительства);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строительные изменения недвижимости</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территориальные зоны</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 зоны, для которых в правилах землепользования и застройки определены границы и установлены градостроительные регламенты;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территориальное планирование</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территории общего пользования</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 территории, которыми беспрепятственно пользуется неограниченный круг лиц (в том числе площади, улицы, проезды, набережные, скверы, бульвары);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технические регламенты</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 xml:space="preserve">– документы, которые приняты международным договором Российской Федерации, ратифицированные в порядке, установленном законодательством Российской Федерации, или федеральным законом, или указом Президента Российской </w:t>
      </w:r>
      <w:r w:rsidRPr="00E55D80">
        <w:rPr>
          <w:rFonts w:ascii="Arial" w:eastAsia="Times New Roman" w:hAnsi="Arial" w:cs="Arial"/>
          <w:color w:val="4E4E4E"/>
          <w:sz w:val="21"/>
          <w:szCs w:val="21"/>
          <w:lang w:eastAsia="ru-RU"/>
        </w:rPr>
        <w:lastRenderedPageBreak/>
        <w:t>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Прочие понятия, используемые в настоящих Правилах, трактуются в соответствии с действующим законодательством и нормативными правовыми актами Российской Федерации.</w:t>
      </w:r>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7" w:name="_Toc328747222"/>
      <w:bookmarkStart w:id="8" w:name="_Toc222737805"/>
      <w:bookmarkStart w:id="9" w:name="_Toc183418761"/>
      <w:bookmarkEnd w:id="7"/>
      <w:bookmarkEnd w:id="8"/>
      <w:r w:rsidRPr="00E55D80">
        <w:rPr>
          <w:rFonts w:ascii="Arial" w:eastAsia="Times New Roman" w:hAnsi="Arial" w:cs="Arial"/>
          <w:color w:val="005D98"/>
          <w:sz w:val="24"/>
          <w:szCs w:val="24"/>
          <w:lang w:eastAsia="ru-RU"/>
        </w:rPr>
        <w:t>Статья 3.  Общие положения, относящиеся к ранее возникшим правам</w:t>
      </w:r>
      <w:bookmarkEnd w:id="9"/>
      <w:r w:rsidRPr="00E55D80">
        <w:rPr>
          <w:rFonts w:ascii="Arial" w:eastAsia="Times New Roman" w:hAnsi="Arial" w:cs="Arial"/>
          <w:color w:val="787878"/>
          <w:sz w:val="24"/>
          <w:szCs w:val="24"/>
          <w:lang w:eastAsia="ru-RU"/>
        </w:rPr>
        <w:t>. Использование и строительные изменения объектов недвижимости, несоответствующих Правилам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Принятые до введения в действие настоящих Правил нормативные правовые акты Вырицкого городского поселения по вопросам землепользования и застройки применяются в части, не противоречащей настоящим Правилам.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Разрешения на строительство, реконструкцию, выданные до вступления в силу настоящих Правил являются действительными.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имеют вид (виды) использования, которые не поименованы как разрешенные для соответствующих территориальных зон;</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настоящим Правилам;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процент использования участка) значений, установленных настоящими Правилами применительно к соответствующим территориальным зонам.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4. Правовым актом главы администрации Вырицкого городского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xml:space="preserve">5. Объекты недвижимости, поименованные в частях 3, 4 настоящей статьи, а также ставшие несоответствующими после внесения изменений в настоящие Правила, могут использоваться без установления срока приведения их в соответствие с градостроительным регламентом, за </w:t>
      </w:r>
      <w:r w:rsidRPr="00E55D80">
        <w:rPr>
          <w:rFonts w:ascii="Arial" w:eastAsia="Times New Roman" w:hAnsi="Arial" w:cs="Arial"/>
          <w:color w:val="4E4E4E"/>
          <w:sz w:val="21"/>
          <w:szCs w:val="21"/>
          <w:lang w:eastAsia="ru-RU"/>
        </w:rPr>
        <w:lastRenderedPageBreak/>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Не допускается увеличивать площадь и строительный объем объектов недвижимости, указанных в пункте 1, 2 части 3 настоящей статьи.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Указанные в пункте 3 части 3 настоящей статьи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Несоответствующий вид использования недвижимости не может быть заменен на иной несоответствующий вид использования.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7.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10" w:name="_Toc328747223"/>
      <w:bookmarkStart w:id="11" w:name="_Toc263437133"/>
      <w:bookmarkEnd w:id="10"/>
      <w:r w:rsidRPr="00E55D80">
        <w:rPr>
          <w:rFonts w:ascii="Arial" w:eastAsia="Times New Roman" w:hAnsi="Arial" w:cs="Arial"/>
          <w:color w:val="005D98"/>
          <w:sz w:val="24"/>
          <w:szCs w:val="24"/>
          <w:lang w:eastAsia="ru-RU"/>
        </w:rPr>
        <w:t>Статья 4. Действие настоящих Правил по отношению к градостроительной документации</w:t>
      </w:r>
      <w:bookmarkEnd w:id="11"/>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Со дня введения в действие настоящих Правил Генеральный план Вырицкого городского поселения, а также документация по планировке территории, утвержденная в установленном порядке, действуют в части, не противоречащей настоящим Правилам.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xml:space="preserve">2. Внесение изменений в Генеральный план, утверждение иных документов территориального планирования (Российской Федерации, Ленинградской области, Гатчинского муниципального района) применительно к территории Вырицкого городского поселения, внесение изменений в такие документы, изменения в ранее утвержденную главой администрации Вырицкого городского поселения документацию по планировке территории, утверждение главой </w:t>
      </w:r>
      <w:r w:rsidRPr="00E55D80">
        <w:rPr>
          <w:rFonts w:ascii="Arial" w:eastAsia="Times New Roman" w:hAnsi="Arial" w:cs="Arial"/>
          <w:color w:val="4E4E4E"/>
          <w:sz w:val="21"/>
          <w:szCs w:val="21"/>
          <w:lang w:eastAsia="ru-RU"/>
        </w:rPr>
        <w:lastRenderedPageBreak/>
        <w:t>администрации Вырицкого городского поселения документации по планировке территории, а также утверждение и изменение иной документации по планировке территории (Российской Федерации, Ленинградской области, Гатчинского муниципального района) не влечет автоматического изменения настоящих Правил.</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изменений в такие документы, такую документацию.</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После введения в действие настоящих Правил органы местного самоуправления Вырицкого городского поселения по представлению заключений органа администрации Вырицкого городского поселения, уполномоченного в области градостроительной деятельности, Комиссии по землепользованию и застройке вправе принимать решения о:</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подготовке предложений о внесении изменений в Генеральный план Вырицкого городского поселения с учетом настоящих Правил;</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состава и значений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E55D80" w:rsidRPr="00E55D80" w:rsidRDefault="00E55D80" w:rsidP="00E55D80">
      <w:pPr>
        <w:shd w:val="clear" w:color="auto" w:fill="FFFFFF"/>
        <w:spacing w:before="300" w:after="150" w:line="240" w:lineRule="auto"/>
        <w:outlineLvl w:val="1"/>
        <w:rPr>
          <w:rFonts w:ascii="Arial" w:eastAsia="Times New Roman" w:hAnsi="Arial" w:cs="Arial"/>
          <w:b/>
          <w:bCs/>
          <w:color w:val="4E4E4E"/>
          <w:sz w:val="27"/>
          <w:szCs w:val="27"/>
          <w:lang w:eastAsia="ru-RU"/>
        </w:rPr>
      </w:pPr>
      <w:bookmarkStart w:id="12" w:name="_Toc328747224"/>
      <w:bookmarkStart w:id="13" w:name="_Toc222737807"/>
      <w:bookmarkStart w:id="14" w:name="_Toc183418763"/>
      <w:bookmarkEnd w:id="12"/>
      <w:bookmarkEnd w:id="13"/>
      <w:r w:rsidRPr="00E55D80">
        <w:rPr>
          <w:rFonts w:ascii="Arial" w:eastAsia="Times New Roman" w:hAnsi="Arial" w:cs="Arial"/>
          <w:b/>
          <w:bCs/>
          <w:color w:val="005D98"/>
          <w:sz w:val="27"/>
          <w:szCs w:val="27"/>
          <w:lang w:eastAsia="ru-RU"/>
        </w:rPr>
        <w:t>Глава 2. Положения о регулировании землепользования и застройки и о подготовке документации по планировке территории органами</w:t>
      </w:r>
      <w:r w:rsidRPr="00E55D80">
        <w:rPr>
          <w:rFonts w:ascii="Arial" w:eastAsia="Times New Roman" w:hAnsi="Arial" w:cs="Arial"/>
          <w:b/>
          <w:bCs/>
          <w:color w:val="005D98"/>
          <w:sz w:val="27"/>
          <w:lang w:eastAsia="ru-RU"/>
        </w:rPr>
        <w:t> </w:t>
      </w:r>
      <w:bookmarkEnd w:id="14"/>
      <w:r w:rsidRPr="00E55D80">
        <w:rPr>
          <w:rFonts w:ascii="Arial" w:eastAsia="Times New Roman" w:hAnsi="Arial" w:cs="Arial"/>
          <w:b/>
          <w:bCs/>
          <w:color w:val="4E4E4E"/>
          <w:sz w:val="27"/>
          <w:szCs w:val="27"/>
          <w:lang w:eastAsia="ru-RU"/>
        </w:rPr>
        <w:t>местного самоуправления муниципального образования</w:t>
      </w:r>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15" w:name="_Toc328747225"/>
      <w:bookmarkStart w:id="16" w:name="_Toc222737810"/>
      <w:bookmarkStart w:id="17" w:name="_Toc183418766"/>
      <w:bookmarkEnd w:id="15"/>
      <w:bookmarkEnd w:id="16"/>
      <w:r w:rsidRPr="00E55D80">
        <w:rPr>
          <w:rFonts w:ascii="Arial" w:eastAsia="Times New Roman" w:hAnsi="Arial" w:cs="Arial"/>
          <w:color w:val="005D98"/>
          <w:sz w:val="24"/>
          <w:szCs w:val="24"/>
          <w:lang w:eastAsia="ru-RU"/>
        </w:rPr>
        <w:t>Статья 5. Полномочия органов и должностных лиц в области землепользования и застройки в части обеспечения применения Правил</w:t>
      </w:r>
      <w:bookmarkEnd w:id="17"/>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По вопросам применения настоящих Правил в обязанности Совета депутатов Вырицкого городского поселения входит:</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утверждение изменений в Правила землепользования и застройки;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принятие в пределах своей компетенции нормативных правовых актов в области регулирования землепользования и застройки;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утверждение местных нормативов градостроительного проектирования;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другие обязанности в соответствии с законодательством.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По вопросам применения настоящих Правил в обязанности главы администрации Вырицкого городского поселения входит:</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 утверждение документации по планировке территории;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принятие решения о предоставлении разрешения на условно разрешенный вид использования объектов капитального строительства, а также на отклонение от предельных параметров разрешенного строительства, реконструкции;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принятие решения о подготовке проекта изменения в Правила;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другие обязанности в соответствии с законодательством.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По вопросам применения настоящих Правил в обязанности администрации Вырицкого городского поселения входит:</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обеспечение разработки документации по планировке территории, в порядке выполнения своих полномочий и функциональных обязанностей;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согласование документации по планировке территории, проектов о внесении изменений в Правила на соответствие законодательству, настоящим Правилам и техническим регламентам;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обеспечение предоставления градостроительных планов земельных участков в качестве самостоятельных документов;</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предоставление комиссии по землепользованию и застройке (далее – Комиссия) заключений по вопросам ее деятельности;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предоставление по запросу Комиссии заключений, материалов для проведения публичных слушаний;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организует и проводит публичные слушания в случаях рассмотрения  документации по планировке территории;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ведение Карты градостроительного зонирования, Карты зон с особыми условиями использования территорий по экологическим условиям и нормативному режиму хозяйственной деятельности,   внесение в них утвержденных в установленном порядке изменений;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предоставление заинтересованным лицам информации, которая содержится в Правилах землепользования и застройки;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для строительства, реконструкции, а также для целей не связанных со строительством;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выдача разрешений на строительство, выдача разрешений на ввод объектов в эксплуатацию;</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резервирование земель и изъятие, в том числе путем выкупа, земельных участков в границах поселения для  муниципальных нужд;</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xml:space="preserve">- подготовка для Совета депутатов Вырицкого городского поселения, главы администрации Вырицкого городского поселения регулярных (не реже одного раза в год) докладов о </w:t>
      </w:r>
      <w:r w:rsidRPr="00E55D80">
        <w:rPr>
          <w:rFonts w:ascii="Arial" w:eastAsia="Times New Roman" w:hAnsi="Arial" w:cs="Arial"/>
          <w:color w:val="4E4E4E"/>
          <w:sz w:val="21"/>
          <w:szCs w:val="21"/>
          <w:lang w:eastAsia="ru-RU"/>
        </w:rPr>
        <w:lastRenderedPageBreak/>
        <w:t>реализации и применении Правил, включающих соответствующий анализ и предложения по совершенствованию Правил путем внесения в них изменений;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осуществление контроля за использованием и охраной земель;</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иные обязанности, выполняемые в соответствии с законодательством.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4.  По вопросам применения настоящих Правил в обязанности администрации Гатчинского муниципального района входит:</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предоставление физическим и юридическим лицам земельных участков для использования существующих зданий, строений, сооружений, для строительства, реконструкции и целей, не связанных с строительством из земель, находящихся в государственной собственности до разграничения государственной собственности на землю;</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другие обязанности, выполняемые в соответствии с законодательством.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5. По вопросам применения настоящих Правил специально уполномоченный орган в области охраны окружающей среды, уполномоченный орган в области санитарно-эпидемиологического надзора в соответствии с законодательством осуществляют контроль за соблюдением ограничений по экологическим, санитарно-эпидемиологическим условиям.</w:t>
      </w:r>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18" w:name="_Toc222737809"/>
      <w:bookmarkStart w:id="19" w:name="_Toc183418765"/>
      <w:bookmarkStart w:id="20" w:name="_Toc328747226"/>
      <w:bookmarkEnd w:id="18"/>
      <w:bookmarkEnd w:id="19"/>
      <w:r w:rsidRPr="00E55D80">
        <w:rPr>
          <w:rFonts w:ascii="Arial" w:eastAsia="Times New Roman" w:hAnsi="Arial" w:cs="Arial"/>
          <w:color w:val="005D98"/>
          <w:sz w:val="24"/>
          <w:szCs w:val="24"/>
          <w:lang w:eastAsia="ru-RU"/>
        </w:rPr>
        <w:t>Статья 6. Комиссия по землепользованию и застройке</w:t>
      </w:r>
      <w:bookmarkEnd w:id="20"/>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Комиссия по землепользованию и застройке формируется в целях обеспечения реализации настоящих Правил и является постоянно действующим консультативным органом при главе администрации Вырицкого городского поселения.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Комиссия формируется на основании постановления главы администрации Вырицкое городское поселение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Комиссия по землепользованию и застройке:</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23 настоящих Правил;</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24 настоящих Правил;</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организует и проводит публичные слушания в случаях рассмотрения вопросов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рассмотрения проекта о внесении изменений в Правила, в порядке, определенных главой 4 настоящих Правил;</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подготавливает рекомендации главе администрации Вырицкого городского поселения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Вырицкого городского поселения, касающихся вопросов землепользования и застройки.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организует подготовку предложений о внесении изменений в Правила по процедурам статьи 26 настоящих Правил, а также проектов муниципальных правовых актов, иных документов, связанных с реализацией и применением настоящих Правил;</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осуществляет другие полномочия.</w:t>
      </w:r>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21" w:name="_Toc222737811"/>
      <w:bookmarkStart w:id="22" w:name="_Toc183418767"/>
      <w:bookmarkStart w:id="23" w:name="_Toc328747227"/>
      <w:bookmarkEnd w:id="21"/>
      <w:bookmarkEnd w:id="22"/>
      <w:r w:rsidRPr="00E55D80">
        <w:rPr>
          <w:rFonts w:ascii="Arial" w:eastAsia="Times New Roman" w:hAnsi="Arial" w:cs="Arial"/>
          <w:color w:val="005D98"/>
          <w:sz w:val="24"/>
          <w:szCs w:val="24"/>
          <w:lang w:eastAsia="ru-RU"/>
        </w:rPr>
        <w:t>Статья 7.  Принципы градостроительной подготовки территорий и формирования земельных участков</w:t>
      </w:r>
      <w:bookmarkEnd w:id="23"/>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неразделенным на земельные участки государственным и муниципальным землям посредством подготовки документации по планировке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xml:space="preserve">2.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w:t>
      </w:r>
      <w:r w:rsidRPr="00E55D80">
        <w:rPr>
          <w:rFonts w:ascii="Arial" w:eastAsia="Times New Roman" w:hAnsi="Arial" w:cs="Arial"/>
          <w:color w:val="4E4E4E"/>
          <w:sz w:val="21"/>
          <w:szCs w:val="21"/>
          <w:lang w:eastAsia="ru-RU"/>
        </w:rPr>
        <w:lastRenderedPageBreak/>
        <w:t>которых планируют на принадлежащих им земельных участках осуществить строительство новых объектов капитального строительства,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Физическое или юридическое лицо обращается в администрацию Вырицкого городского поселения с заявлением о выдаче ему градостроительного плана земельного участка. Орган, уполномоченный в области градостроительной деятельности, в течение 30 дней со дня поступления указанного обращения осуществляет подготовку градостроительного плана. Подготовленный градостроительный план утверждается главой администрации Вырицкого городского поселения. Градостроительный план земельного участка предоставляется заявителю без взимания платы.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установление границ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Вырицкого городского поселения;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формирование земельных участков посредством землеустроительных работ, осуществляемых в соответствии с определенными границами земельных участков, в порядке, установленном земельным законодательством.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bookmarkStart w:id="24" w:name="_Toc222737814"/>
      <w:bookmarkStart w:id="25" w:name="_Toc183418770"/>
      <w:bookmarkEnd w:id="24"/>
      <w:r w:rsidRPr="00E55D80">
        <w:rPr>
          <w:rFonts w:ascii="Arial" w:eastAsia="Times New Roman" w:hAnsi="Arial" w:cs="Arial"/>
          <w:color w:val="005D98"/>
          <w:sz w:val="21"/>
          <w:szCs w:val="21"/>
          <w:lang w:eastAsia="ru-RU"/>
        </w:rPr>
        <w:t>4. Результатом первой стадии является документация по планировке территории, содержащая необходимые для осуществления государственного кадастрового учета сведения о формируемом земельном участке.</w:t>
      </w:r>
      <w:bookmarkEnd w:id="25"/>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5. Границы формируемых земельных участков, утвержденные главой администрации Вырицкого городского поселения в составе документации по планировке территории, являются основанием для второй стадии действий – формирования земельных участков посредством землеустроительных работ, осуществления их государственного кадастрового учета.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6. Результатом второй стадии являются кадастровые паспорта земельных участков.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7. 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кадастре объектов недвижимости.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8.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  статьями 17, 18 настоящих Правил.</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9. Форма градостроительного плана земельного участка установлена Приказом Минрегиона РФ от 10.05.2011 № 207 «Об утверждении формы градостроительного плана земельного участка».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10. Порядок подготовки и предоставления технических условий подключения к внеплощадочным сетям инженерно-технического обеспечения определяется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 83.</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11. Градостроительный план земельного участка утверждается главой администрации Вырицкого городского поселения и является основанием подготовки проектной документации и получения разрешения на строительство.</w:t>
      </w:r>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26" w:name="_Toc328747228"/>
      <w:r w:rsidRPr="00E55D80">
        <w:rPr>
          <w:rFonts w:ascii="Arial" w:eastAsia="Times New Roman" w:hAnsi="Arial" w:cs="Arial"/>
          <w:color w:val="005D98"/>
          <w:sz w:val="24"/>
          <w:szCs w:val="24"/>
          <w:lang w:eastAsia="ru-RU"/>
        </w:rPr>
        <w:t>Статья 8. Градостроительная подготовка территории с целью выявления свободных от прав третьих лиц земельных участков для строительства по инициативе администрации</w:t>
      </w:r>
      <w:r w:rsidRPr="00E55D80">
        <w:rPr>
          <w:rFonts w:ascii="Arial" w:eastAsia="Times New Roman" w:hAnsi="Arial" w:cs="Arial"/>
          <w:color w:val="005D98"/>
          <w:sz w:val="24"/>
          <w:lang w:eastAsia="ru-RU"/>
        </w:rPr>
        <w:t> </w:t>
      </w:r>
      <w:bookmarkEnd w:id="26"/>
      <w:r w:rsidRPr="00E55D80">
        <w:rPr>
          <w:rFonts w:ascii="Arial" w:eastAsia="Times New Roman" w:hAnsi="Arial" w:cs="Arial"/>
          <w:color w:val="787878"/>
          <w:sz w:val="24"/>
          <w:szCs w:val="24"/>
          <w:lang w:eastAsia="ru-RU"/>
        </w:rPr>
        <w:t>Вырицкого городского поселения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Орган администрации Вырицкого городского поселения, уполномоченный в области градостроительной деятельности, в порядке выполнения своих полномочий и функциональных обязанностей, на основании Генерального плана Вырицкого городского поселения, плана его реализации, Правил обеспечивает подготовку документации по планировке территории посредством: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самостоятельных действий;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подготовки материалов для заключения договора между администрацией Вырицкого городского поселения с физическими, юридическими лицами, которые в соответствии с законодательством обладают правом на выполнение работ по планировке территории.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определенном нормативным правовым актом Вырицкого городского поселения.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Подготовленный проект планировки или проект межевания подлежит:</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проверке на соответствие установленным требованиям органом администрации Вырицкого городского поселения, уполномоченным в области градостроительной деятельности;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обсуждению на публичных слушаниях в соответствии с главой 4 настоящих Правил;</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представлению главе администрации Вырицкого городского поселения для принятия решения об утверждении или об отказе в его утверждении.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В случае утверждения документации по планировке территории с градостроительном планом в составе такой документации орган администрации Вырицкого городского поселения, уполномоченный в области градостроительной деятельности обеспечивает:</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 землеустроительные работы по выносу на местность установленных границ земельных участков;</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государственный кадастровый учет земельного участка.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4. Администрация Вырицкого городского поселения направляет в администрацию Гатчинского муниципального район предложение о предоставлении земельного участка без предварительного согласования места размещения объекта, в порядке установленном земельным законодательством и в соответствии с ним нормативными правовыми актами Гатчинского муниципального района.</w:t>
      </w:r>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27" w:name="_Toc222737825"/>
      <w:bookmarkStart w:id="28" w:name="_Toc183418780"/>
      <w:bookmarkStart w:id="29" w:name="_Toc328747229"/>
      <w:bookmarkStart w:id="30" w:name="_Toc254954817"/>
      <w:bookmarkEnd w:id="27"/>
      <w:bookmarkEnd w:id="28"/>
      <w:bookmarkEnd w:id="29"/>
      <w:r w:rsidRPr="00E55D80">
        <w:rPr>
          <w:rFonts w:ascii="Arial" w:eastAsia="Times New Roman" w:hAnsi="Arial" w:cs="Arial"/>
          <w:color w:val="005D98"/>
          <w:sz w:val="24"/>
          <w:szCs w:val="24"/>
          <w:lang w:eastAsia="ru-RU"/>
        </w:rPr>
        <w:t>Статья 9.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bookmarkEnd w:id="30"/>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Лица, заинтересованные в выявлении земельных участков, свободных от прав третьих лиц для строительства, обращаются в администрацию Гатчинского муниципального района с заявлением.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 заявлении указывается: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предполагаемое место размещения в виде схемы с указанием границ территории;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обоснование примерного размера земельного участка;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испрашиваемое право на земельный участок.</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К заявлению может быть затребовано технико-экономическое обоснование проекта строительства или  необходимые расчеты, материалы предварительных архитектурно-градостроительных проработок.</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В случае, если для выделения земельного участка необходима разработка проекта планировки или проекта межевания, заявитель за свой счет обеспечивает их подготовку. К подготовленной документации  применяются процедуры, предусмотренные частью 2 статьи 8 настоящих правил.</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Предоставление лицам земельных участков для строительства осуществляется исключительно на торгах (конкурсах, аукционах) в порядке, определенным статьей 11 настоящих Правил.</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4. Заявитель, инициировавший градостроительную подготовку земельного участка, принимает участие в торгах (конкурсах, аукционах) на общих основаниях.</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В случае, если указанный заявитель не стал участником торгов (конкурса, аукциона), или не стал победителем торгов (конкурса, аукциона), то ему компенсируются понесенные затраты на обеспечение работ по градостроительной подготовке и формированию земельного участка в порядке, предусмотренном законодательством.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xml:space="preserve">5. Победитель торгов (конкурса, аукциона),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w:t>
      </w:r>
      <w:r w:rsidRPr="00E55D80">
        <w:rPr>
          <w:rFonts w:ascii="Arial" w:eastAsia="Times New Roman" w:hAnsi="Arial" w:cs="Arial"/>
          <w:color w:val="4E4E4E"/>
          <w:sz w:val="21"/>
          <w:szCs w:val="21"/>
          <w:lang w:eastAsia="ru-RU"/>
        </w:rPr>
        <w:lastRenderedPageBreak/>
        <w:t>разрешения на строительство, строительство, получение разрешения на ввод построенного объекта в эксплуатацию, регистрацию права собственности на построенный объект.</w:t>
      </w:r>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31" w:name="_Toc328747230"/>
      <w:bookmarkStart w:id="32" w:name="_Toc254954818"/>
      <w:bookmarkEnd w:id="31"/>
      <w:r w:rsidRPr="00E55D80">
        <w:rPr>
          <w:rFonts w:ascii="Arial" w:eastAsia="Times New Roman" w:hAnsi="Arial" w:cs="Arial"/>
          <w:color w:val="005D98"/>
          <w:sz w:val="24"/>
          <w:szCs w:val="24"/>
          <w:lang w:eastAsia="ru-RU"/>
        </w:rPr>
        <w:t>Статья 10.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32"/>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осуществляются в порядке, определенном градостроительным и земельным законодательством, и в соответствии с ним – настоящими Правилами, иными нормативными правовыми актами Гатчинского муниципального района.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Лица, являющиеся собственниками объектов капитального строительства, помещений в них, заинтересованные в установлении границ земельного участка, на котором расположен объект капитального строительства вправе обратиться в администрацию Гатчинского муниципального района с заявлением о формировании земельного участка, на котором расположении объект капитального строительства.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4. Администрация Гатчинского муниципального района в месячный срок со дня поступления заявления, указанного в части 3 настоящей статьи, утверждает и выдает заявителю схему расположения земельного участка на кадастровом плане или кадастровой карте соответствующей территории.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5. Подготовленная схема расположения земельного участка должна соответствовать требованиям законодательства о градостроительной деятельности, в том числе:</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а)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г) требованиям о соблюдении прав третьих лиц.</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7. Заявитель обеспечивает формирование земельного участка посредством землеустроительных работ и его государственный кадастровый учет.</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8. Лица, подготовившие кадастровый паспорт земельного участка, обращаются в администрацию Гатчинского муниципального района.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8. Глава Гатчинского муниципального района принимает решение о предоставлении этого земельного участка и направляет копию решения заявителю, с приложением кадастрового паспорта земельного участка, в порядке и сроки, установленные нормативным правовым актом Гатчинского муниципального района.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9. Правообладатели, планирующие на принадлежащих им земельных участках (ранее сформированных и прошедших государственный кадастровый учет) осуществить строительство новых объектов капитального строительства, реконструкцию, капитальный ремонт существующих объектов капитального строительства, обращаются в администрацию с заявлением о выдаче градостроительного плана земельного участка в порядке, указанном в части 2 статьи 7 настоящих Правил.</w:t>
      </w:r>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33" w:name="_Toc328747231"/>
      <w:r w:rsidRPr="00E55D80">
        <w:rPr>
          <w:rFonts w:ascii="Arial" w:eastAsia="Times New Roman" w:hAnsi="Arial" w:cs="Arial"/>
          <w:color w:val="005D98"/>
          <w:sz w:val="24"/>
          <w:szCs w:val="24"/>
          <w:lang w:eastAsia="ru-RU"/>
        </w:rPr>
        <w:t>Статья 11. Предоставление лицам земельных участков, сформированных из состава государственных или муниципальных земель</w:t>
      </w:r>
      <w:bookmarkEnd w:id="33"/>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До разграничения государственной собственности на землю органы местного самоуправления Гатчинского муниципального района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Гатчинского муниципального района, за исключением земельных участков, на которые в порядке, установленном законодательством, зарегистрированы права собственности физических, юридических лиц, Российской Федерации, Ленинградской области.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определятся в соответствии с градостроительным, земельным и жилищным законодательством нормативными правовыми актами Гатчинского муниципального района.</w:t>
      </w:r>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34" w:name="_Toc328747232"/>
      <w:r w:rsidRPr="00E55D80">
        <w:rPr>
          <w:rFonts w:ascii="Arial" w:eastAsia="Times New Roman" w:hAnsi="Arial" w:cs="Arial"/>
          <w:color w:val="005D98"/>
          <w:sz w:val="24"/>
          <w:szCs w:val="24"/>
          <w:lang w:eastAsia="ru-RU"/>
        </w:rPr>
        <w:t>Статья 12.</w:t>
      </w:r>
      <w:r w:rsidRPr="00E55D80">
        <w:rPr>
          <w:rFonts w:ascii="Arial" w:eastAsia="Times New Roman" w:hAnsi="Arial" w:cs="Arial"/>
          <w:color w:val="005D98"/>
          <w:sz w:val="24"/>
          <w:lang w:eastAsia="ru-RU"/>
        </w:rPr>
        <w:t> </w:t>
      </w:r>
      <w:bookmarkEnd w:id="34"/>
      <w:r w:rsidRPr="00E55D80">
        <w:rPr>
          <w:rFonts w:ascii="Arial" w:eastAsia="Times New Roman" w:hAnsi="Arial" w:cs="Arial"/>
          <w:color w:val="787878"/>
          <w:sz w:val="24"/>
          <w:szCs w:val="24"/>
          <w:lang w:eastAsia="ru-RU"/>
        </w:rPr>
        <w:t>Градостроительные основания изъятия земельных участков, иных объектов недвижимости для реализации государственных, муниципальных нужд</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Градостроительные основания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устанавливаются Градостроительным кодексом Российской Федерации, законодательством о градостроительной деятельности Ленинградской области, настоящими Правилами и принимаемыми в соответствии с ними иными нормативными правовыми актами Вырицкого городского поселения.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2. Градостроительными основаниями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документация по планировке территории.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Основания считаются правомочными при одновременном существовании следующих условий: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В соответствии с  земельным законодательством муниципальными нуждами Вырицкого городского поселения, которые могут быть основаниями для изъятия земельных участков, иных объектов недвижимости, являются: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необходимость строительства в соответствии с утвержденной документацией по планировке территории: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а) объектов электро-, газо-, тепло- и водоснабжения муниципального значения;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б) автомобильных дорог общего пользования и иных транспортных инженерных сооружений местного значения в границах муниципального образования.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иные обстоятельства в установленных законами Ленинградской области случаях.</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4. 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35" w:name="_Toc328747233"/>
      <w:bookmarkStart w:id="36" w:name="_Toc222737826"/>
      <w:bookmarkStart w:id="37" w:name="_Toc183418781"/>
      <w:bookmarkEnd w:id="35"/>
      <w:bookmarkEnd w:id="36"/>
      <w:r w:rsidRPr="00E55D80">
        <w:rPr>
          <w:rFonts w:ascii="Arial" w:eastAsia="Times New Roman" w:hAnsi="Arial" w:cs="Arial"/>
          <w:color w:val="005D98"/>
          <w:sz w:val="24"/>
          <w:szCs w:val="24"/>
          <w:lang w:eastAsia="ru-RU"/>
        </w:rPr>
        <w:t>Статья 13. Порядок резервирования земельных участков для государственных и муниципальных нужд</w:t>
      </w:r>
      <w:bookmarkEnd w:id="37"/>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Порядок резервирования земельных участков для государственных или муниципальных нужд устанавливается земельным законодательством, Положением о резервировании земель для государственных и муниципальных нужд, утвержденным Постановлением Правительства Российской Федерации от 22 июля 2008 года №561.</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Градостроительные основания для принятия решений о резервировании земельных участков для государственных или муниципальных нужд устанавливаются Градостроительным кодексом Российской Федерации, законодательством о градостроительной деятельности Ленинградской области, настоящими Правилами и принимаемыми в соответствии с ними иными нормативными правовыми актами Вырицкого городского поселения.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xml:space="preserve">2. Градостроительными основаниями для принятия решений о резервировании земельных участков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w:t>
      </w:r>
      <w:r w:rsidRPr="00E55D80">
        <w:rPr>
          <w:rFonts w:ascii="Arial" w:eastAsia="Times New Roman" w:hAnsi="Arial" w:cs="Arial"/>
          <w:color w:val="4E4E4E"/>
          <w:sz w:val="21"/>
          <w:szCs w:val="21"/>
          <w:lang w:eastAsia="ru-RU"/>
        </w:rPr>
        <w:lastRenderedPageBreak/>
        <w:t>муниципальных нужд), и проекты планировки территории с проектами межевания территории в составе проектов планировки территории, определяющие границы зон резервирования.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Указанные документы и документация подготавливается и утверждается в порядке, определенном законодательством о градостроительной деятельности.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Решение о резервировании, принимаемое по основаниям, установленным законодательством, должно содержать:</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цели и сроки резервирования земель;</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реквизиты документов, в соответствии с которыми осуществляется резервирование земель;</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4. Решение о резервировании должно предусматривать:</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выкуп зарезервированных земельных участков по истечении срока резервирования;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компенсации правообладателям земельных участков в случае непринятия решения об их выкупе по завершении срока резервирования.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5. Решение о резервировании земель, принятое органами местного самоуправления,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Вырицкого городского поселения в сети «Интернет».</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Решение о резервировании земель вступает в силу не ранее его опубликования.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6. Орган государственной власти или орган местного самоуправления, принявшие решение о резервировании земель, направляют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от 24 июля 2007 года «О государственном кадастре недвижимости».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7. В соответствии с законодательством о градостроительной деятельности: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8. В случае осуществления собственником земельного участка, землепользователем, землевладельцем, арендатором земельного участка строительства или осуществления иных улучшений земельного участка, расположенного в границах зарезервированных земель, после информирования указанных лиц о резервировании земель собственник такого земельного участка, землепользователь, землевладелец, арендатор такого земельного участка несут риск отнесения на них затрат и убытков, связанных со строительством на таком земельном участке или с иным его улучшением.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9. Земли для государственных или муниципальных нужд могут резервироваться на срок не более чем семь лет.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10. Действие ограничений прав, установленных решением о резервировании земель, прекращается в связи со следующими обстоятельствами: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а) истечение указанного в решении срока резервирования земель;</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 отмена решения о резервировании земель органом государственной власти или органом местного самоуправления, принявшим решение о резервировании земель;</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г) изъятие в установленном порядке, в том числе путем выкупа, зарезервированного земельного участка для государственных или муниципальных нужд;</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д) решение суда, вступившее в законную силу.</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xml:space="preserve">11. В случае прекращения действия ограничений прав, установленных решением о резервировании земель, орган местного самоуправления, принявший такое решение, обязан в течение 30 дней с даты наступления обстоятельств, указанных в пункте 10 настоящей статьи, обратиться в федеральный орган исполнительной власти, осуществляющий ведение </w:t>
      </w:r>
      <w:r w:rsidRPr="00E55D80">
        <w:rPr>
          <w:rFonts w:ascii="Arial" w:eastAsia="Times New Roman" w:hAnsi="Arial" w:cs="Arial"/>
          <w:color w:val="4E4E4E"/>
          <w:sz w:val="21"/>
          <w:szCs w:val="21"/>
          <w:lang w:eastAsia="ru-RU"/>
        </w:rPr>
        <w:lastRenderedPageBreak/>
        <w:t>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38" w:name="_Toc328747234"/>
      <w:bookmarkStart w:id="39" w:name="_Toc222737827"/>
      <w:bookmarkStart w:id="40" w:name="_Toc183418782"/>
      <w:bookmarkEnd w:id="38"/>
      <w:bookmarkEnd w:id="39"/>
      <w:r w:rsidRPr="00E55D80">
        <w:rPr>
          <w:rFonts w:ascii="Arial" w:eastAsia="Times New Roman" w:hAnsi="Arial" w:cs="Arial"/>
          <w:color w:val="005D98"/>
          <w:sz w:val="24"/>
          <w:szCs w:val="24"/>
          <w:lang w:eastAsia="ru-RU"/>
        </w:rPr>
        <w:t>Статья 14. Условия установления публичных сервитутов</w:t>
      </w:r>
      <w:bookmarkEnd w:id="40"/>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Органы местного самоуправления Вырицкого городского поселения вправе принимать правовые акты об установлении применительно к земельным участкам и иным объектам недвижимости, принадлежащим физическим или юридическим лицам,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Границы зон действия публичных сервитутов отображаются в проектах межевания территории и указываются в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3. Порядок установления публичных сервитутов определяется законодательством, настоящими Правилами и в соответствии с ними нормативными правовыми актами Вырицкого городского поселения.</w:t>
      </w:r>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41" w:name="_Toc222737828"/>
      <w:bookmarkStart w:id="42" w:name="_Toc183418783"/>
      <w:bookmarkStart w:id="43" w:name="_Toc328747235"/>
      <w:bookmarkEnd w:id="41"/>
      <w:bookmarkEnd w:id="42"/>
      <w:r w:rsidRPr="00E55D80">
        <w:rPr>
          <w:rFonts w:ascii="Arial" w:eastAsia="Times New Roman" w:hAnsi="Arial" w:cs="Arial"/>
          <w:color w:val="005D98"/>
          <w:sz w:val="24"/>
          <w:szCs w:val="24"/>
          <w:lang w:eastAsia="ru-RU"/>
        </w:rPr>
        <w:t>Статья 15. Право на строительные изменения недвижимости и основание для его реализации.</w:t>
      </w:r>
      <w:bookmarkEnd w:id="43"/>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настоящими Правилами. За исключением случаев, предусмотренных частью 17 статьи 51 Градостроительного кодекса Российской Федерации.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Разрешение на строительство предоставляется в порядке, определенном статьей 51 Градостроительного кодекса Российской Федерации и статьей 18 настоящих Правил.</w:t>
      </w:r>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44" w:name="_Toc222737829"/>
      <w:bookmarkStart w:id="45" w:name="_Toc183418784"/>
      <w:bookmarkStart w:id="46" w:name="_Toc328747236"/>
      <w:bookmarkStart w:id="47" w:name="_Toc263437112"/>
      <w:bookmarkEnd w:id="44"/>
      <w:bookmarkEnd w:id="45"/>
      <w:bookmarkEnd w:id="46"/>
      <w:r w:rsidRPr="00E55D80">
        <w:rPr>
          <w:rFonts w:ascii="Arial" w:eastAsia="Times New Roman" w:hAnsi="Arial" w:cs="Arial"/>
          <w:color w:val="005D98"/>
          <w:sz w:val="24"/>
          <w:szCs w:val="24"/>
          <w:lang w:eastAsia="ru-RU"/>
        </w:rPr>
        <w:t>Статья 16. Проведение инженерных изысканий для подготовки проектной документации, строительства, реконструкции объектов капитального строительства</w:t>
      </w:r>
      <w:bookmarkEnd w:id="47"/>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1. Виды и 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постановлением Правительства Российской Федерации от 19 января 2006 г. № 20 «Об инженерных изысканиях для подготовки проектной документации, строительства, реконструкции объектов капитального строительства».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Инженерные изыскания проводятся физическими или юридическими лицами, соответствующие требованиям, предусмотренным частью 3 статьи 47 Градостроительного кодекса Российской Федерации.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Регистрация начала выполнения инженерно-геодезических работ проводится органом администрации Вырицкого городского поселения, уполномоченным в области градостроительной деятельности.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4. Технический отчёт по инженерным изысканиям передается в орган администрации Вырицкого городского поселения, уполномоченным в области градостроительной деятельности в полном объёме в электронном виде и на бумажных носителях, согласно «Положению  о государственном геодезическом надзоре за геодезической и картографической деятельностью», утверждённому Постановлением Правительства Российской Федерации от 28.03.2000 № 273.</w:t>
      </w:r>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48" w:name="_Toc328747237"/>
      <w:r w:rsidRPr="00E55D80">
        <w:rPr>
          <w:rFonts w:ascii="Arial" w:eastAsia="Times New Roman" w:hAnsi="Arial" w:cs="Arial"/>
          <w:color w:val="005D98"/>
          <w:sz w:val="24"/>
          <w:szCs w:val="24"/>
          <w:lang w:eastAsia="ru-RU"/>
        </w:rPr>
        <w:t>Статья 17. Подготовка проектной документации</w:t>
      </w:r>
      <w:bookmarkEnd w:id="48"/>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в соответствии с ним –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 87.</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На основании проектной документации предоставляются разрешения на строительство, кроме случаев, предусмотренных частью 17 статьи 51 Градостроительного кодекса Российской Федерации.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xml:space="preserve">3. Проектная документация подготавливается на основании градостроительного плана земельного участка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w:t>
      </w:r>
      <w:r w:rsidRPr="00E55D80">
        <w:rPr>
          <w:rFonts w:ascii="Arial" w:eastAsia="Times New Roman" w:hAnsi="Arial" w:cs="Arial"/>
          <w:color w:val="4E4E4E"/>
          <w:sz w:val="21"/>
          <w:szCs w:val="21"/>
          <w:lang w:eastAsia="ru-RU"/>
        </w:rPr>
        <w:lastRenderedPageBreak/>
        <w:t>строительства, если при его проведении затрагиваются конструктивные и другие характеристики надежности и безопасности таких объектов реконструируемым.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4. Проектная документация разрабатывается в соответствии с:</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результатами инженерных изысканий;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5.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 и статьей 16 настоящих Правил.</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Не допускаются подготовка и реализация проектной документации без выполнения соответствующих инженерных изысканий.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6.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администрации Вырицкого городского поселения или правообладателей земельных участков.</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xml:space="preserve">Орган местного самоуправления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w:t>
      </w:r>
      <w:r w:rsidRPr="00E55D80">
        <w:rPr>
          <w:rFonts w:ascii="Arial" w:eastAsia="Times New Roman" w:hAnsi="Arial" w:cs="Arial"/>
          <w:color w:val="4E4E4E"/>
          <w:sz w:val="21"/>
          <w:szCs w:val="21"/>
          <w:lang w:eastAsia="ru-RU"/>
        </w:rPr>
        <w:lastRenderedPageBreak/>
        <w:t>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Порядок определения и предоставления технических условий и определения платы за подключение, а также порядок подключения объекта недвижимости к сетям инженерно-технического обеспечения установлен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 83.</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7. Состав, порядок оформления и представления проектной документации для получения разрешений на строительство устанавливаются статей 48 Градостроительного кодекса Российской Федерации и в соответствии с ним иными нормативными правовыми актами.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Состав проектной документации объектов капитального строительства, за исключением проектной документации линейных объектов, определяется частью 12 статьи 48 Градостроительного кодекса Российской Федерации, а также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8.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49" w:name="_Toc328747238"/>
      <w:bookmarkStart w:id="50" w:name="_Toc222737830"/>
      <w:bookmarkStart w:id="51" w:name="_Toc183418785"/>
      <w:bookmarkEnd w:id="49"/>
      <w:bookmarkEnd w:id="50"/>
      <w:r w:rsidRPr="00E55D80">
        <w:rPr>
          <w:rFonts w:ascii="Arial" w:eastAsia="Times New Roman" w:hAnsi="Arial" w:cs="Arial"/>
          <w:color w:val="005D98"/>
          <w:sz w:val="24"/>
          <w:szCs w:val="24"/>
          <w:lang w:eastAsia="ru-RU"/>
        </w:rPr>
        <w:t>Статья 18. Выдача разрешений на строительство</w:t>
      </w:r>
      <w:bookmarkEnd w:id="51"/>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bookmarkStart w:id="52" w:name="_Toc222737831"/>
      <w:bookmarkStart w:id="53" w:name="_Toc183418786"/>
      <w:bookmarkEnd w:id="52"/>
      <w:r w:rsidRPr="00E55D80">
        <w:rPr>
          <w:rFonts w:ascii="Arial" w:eastAsia="Times New Roman" w:hAnsi="Arial" w:cs="Arial"/>
          <w:color w:val="005D98"/>
          <w:sz w:val="21"/>
          <w:szCs w:val="21"/>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bookmarkEnd w:id="53"/>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Разрешение на строительство выдаёт орган администрации Вырицкого городского поселения, уполномоченный в области градостроительной деятельности.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Исключениями являются случаи, определенные Градостроительным кодексом Российской Федерации, когда выдача разрешения на строительство осуществляется уполномоченным федеральным органом исполнительной власти, органом исполнительной власти Ленинградской области применительно к планируемому строительству, реконструкции, капитальному ремонту объектов капитального строительства на земельных участках:</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участках, находящихся в муниципальной собственности);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которые определены для размещения объектов капитального строительства для нужд Российской Федерации и Ленинградской области, и для которых допускается изъятие земельных участков.</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Порядок выдачи разрешения на строительство определён статьёй 51 Градостроительного кодекса Российской Федерации.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4. Форма разрешения на строительство установлена Постановлением  Правительства Российской Федерации от 24 ноября 2005 г. № 698.</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5.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заявлении об отклонении от предельных параметров разрешённого строительства, реконструкции в Комиссию по землепользованию и застройке.</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6. Администрация Вырицкого городского поселения имеет право изменить условия выданного ранее разрешения на строительство в направлении приведения разрешения в соответствие с градостроительным регламентом.</w:t>
      </w:r>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54" w:name="_Toc328747239"/>
      <w:r w:rsidRPr="00E55D80">
        <w:rPr>
          <w:rFonts w:ascii="Arial" w:eastAsia="Times New Roman" w:hAnsi="Arial" w:cs="Arial"/>
          <w:color w:val="005D98"/>
          <w:sz w:val="24"/>
          <w:szCs w:val="24"/>
          <w:lang w:eastAsia="ru-RU"/>
        </w:rPr>
        <w:t>Статья 19. Осуществление строительства, реконструкции, капитального ремонта объекта капитального строительства</w:t>
      </w:r>
      <w:bookmarkEnd w:id="54"/>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статей 52 Градостроительного кодекса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xml:space="preserve">2.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приказами Федеральной службы по экологическому, технологическому и атомному надзору от 26 декабря 2006 г.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и от 12 января 2007 г. № </w:t>
      </w:r>
      <w:r w:rsidRPr="00E55D80">
        <w:rPr>
          <w:rFonts w:ascii="Arial" w:eastAsia="Times New Roman" w:hAnsi="Arial" w:cs="Arial"/>
          <w:color w:val="4E4E4E"/>
          <w:sz w:val="21"/>
          <w:szCs w:val="21"/>
          <w:lang w:eastAsia="ru-RU"/>
        </w:rPr>
        <w:lastRenderedPageBreak/>
        <w:t>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иными нормативными правовыми актами Российской Федерации.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Вырицкого городского поселения не установлен публичный сервитут с описанием содержания такого сервитута.</w:t>
      </w:r>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55" w:name="_Toc328747240"/>
      <w:r w:rsidRPr="00E55D80">
        <w:rPr>
          <w:rFonts w:ascii="Arial" w:eastAsia="Times New Roman" w:hAnsi="Arial" w:cs="Arial"/>
          <w:color w:val="005D98"/>
          <w:sz w:val="24"/>
          <w:szCs w:val="24"/>
          <w:lang w:eastAsia="ru-RU"/>
        </w:rPr>
        <w:t>Статья 20.</w:t>
      </w:r>
      <w:r w:rsidRPr="00E55D80">
        <w:rPr>
          <w:rFonts w:ascii="Arial" w:eastAsia="Times New Roman" w:hAnsi="Arial" w:cs="Arial"/>
          <w:color w:val="005D98"/>
          <w:sz w:val="24"/>
          <w:lang w:eastAsia="ru-RU"/>
        </w:rPr>
        <w:t> </w:t>
      </w:r>
      <w:bookmarkEnd w:id="55"/>
      <w:r w:rsidRPr="00E55D80">
        <w:rPr>
          <w:rFonts w:ascii="Arial" w:eastAsia="Times New Roman" w:hAnsi="Arial" w:cs="Arial"/>
          <w:color w:val="787878"/>
          <w:sz w:val="24"/>
          <w:szCs w:val="24"/>
          <w:lang w:eastAsia="ru-RU"/>
        </w:rPr>
        <w:t>Строительный контроль и государственный строительный надзор</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В процессе строительства, реконструкции, капитального ремонта проводится: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со статьей 54 Градостроительного кодекса Российской Федерации;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строительный контроль применительно ко всем объектам капитального строительства – в соответствии со статьей 53 Градостроительного кодекса Российской Федерации.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Осуществление государственного строительного надзора производится в соответствии с постановлением Правительства Российской Федерации от 1 февраля 2006 года №54 «О государственном строительном надзоре в Российской Федерации».</w:t>
      </w:r>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56" w:name="_Toc328747241"/>
      <w:bookmarkStart w:id="57" w:name="_Toc222737832"/>
      <w:bookmarkStart w:id="58" w:name="_Toc183418787"/>
      <w:bookmarkEnd w:id="56"/>
      <w:bookmarkEnd w:id="57"/>
      <w:r w:rsidRPr="00E55D80">
        <w:rPr>
          <w:rFonts w:ascii="Arial" w:eastAsia="Times New Roman" w:hAnsi="Arial" w:cs="Arial"/>
          <w:color w:val="005D98"/>
          <w:sz w:val="24"/>
          <w:szCs w:val="24"/>
          <w:lang w:eastAsia="ru-RU"/>
        </w:rPr>
        <w:t>Статья 21. Выдача разрешения на ввод объекта в эксплуатацию</w:t>
      </w:r>
      <w:bookmarkEnd w:id="58"/>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bookmarkStart w:id="59" w:name="_Toc222737833"/>
      <w:bookmarkStart w:id="60" w:name="_Toc183418788"/>
      <w:bookmarkEnd w:id="59"/>
      <w:r w:rsidRPr="00E55D80">
        <w:rPr>
          <w:rFonts w:ascii="Arial" w:eastAsia="Times New Roman" w:hAnsi="Arial" w:cs="Arial"/>
          <w:color w:val="005D98"/>
          <w:sz w:val="21"/>
          <w:szCs w:val="21"/>
          <w:lang w:eastAsia="ru-RU"/>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bookmarkEnd w:id="60"/>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Разрешение на ввод объекта в эксплуатацию выдаёт орган администрации Вырицкого городского поселения, уполномоченный в области градостроительной деятельности.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Порядок выдачи разрешения на ввод объекта в эксплуатацию определён статьёй 55 Градостроительного кодекса Российской Федерации.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4. Форма разрешения на ввод объекта в эксплуатацию установлена Постановлением  Правительства Российской Федерации от 24 ноября 2005 г. № 698.</w:t>
      </w:r>
    </w:p>
    <w:p w:rsidR="00E55D80" w:rsidRPr="00E55D80" w:rsidRDefault="00E55D80" w:rsidP="00E55D80">
      <w:pPr>
        <w:shd w:val="clear" w:color="auto" w:fill="FFFFFF"/>
        <w:spacing w:before="300" w:after="150" w:line="240" w:lineRule="auto"/>
        <w:outlineLvl w:val="1"/>
        <w:rPr>
          <w:rFonts w:ascii="Arial" w:eastAsia="Times New Roman" w:hAnsi="Arial" w:cs="Arial"/>
          <w:b/>
          <w:bCs/>
          <w:color w:val="4E4E4E"/>
          <w:sz w:val="27"/>
          <w:szCs w:val="27"/>
          <w:lang w:eastAsia="ru-RU"/>
        </w:rPr>
      </w:pPr>
      <w:bookmarkStart w:id="61" w:name="_Toc328747242"/>
      <w:r w:rsidRPr="00E55D80">
        <w:rPr>
          <w:rFonts w:ascii="Arial" w:eastAsia="Times New Roman" w:hAnsi="Arial" w:cs="Arial"/>
          <w:b/>
          <w:bCs/>
          <w:color w:val="005D98"/>
          <w:sz w:val="27"/>
          <w:szCs w:val="27"/>
          <w:lang w:eastAsia="ru-RU"/>
        </w:rPr>
        <w:t>Глава 3.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1"/>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62" w:name="_Toc328747243"/>
      <w:bookmarkStart w:id="63" w:name="_Toc222737834"/>
      <w:bookmarkStart w:id="64" w:name="_Toc183418789"/>
      <w:bookmarkEnd w:id="62"/>
      <w:bookmarkEnd w:id="63"/>
      <w:r w:rsidRPr="00E55D80">
        <w:rPr>
          <w:rFonts w:ascii="Arial" w:eastAsia="Times New Roman" w:hAnsi="Arial" w:cs="Arial"/>
          <w:color w:val="005D98"/>
          <w:sz w:val="24"/>
          <w:szCs w:val="24"/>
          <w:lang w:eastAsia="ru-RU"/>
        </w:rPr>
        <w:t>Статья 22. Изменение одного вида на другой вид использования земельных участков и иных объектов недвижимости</w:t>
      </w:r>
      <w:bookmarkEnd w:id="64"/>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bookmarkStart w:id="65" w:name="_Toc222737838"/>
      <w:bookmarkStart w:id="66" w:name="_Toc183418793"/>
      <w:bookmarkEnd w:id="65"/>
      <w:r w:rsidRPr="00E55D80">
        <w:rPr>
          <w:rFonts w:ascii="Arial" w:eastAsia="Times New Roman" w:hAnsi="Arial" w:cs="Arial"/>
          <w:color w:val="005D98"/>
          <w:sz w:val="21"/>
          <w:szCs w:val="21"/>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bookmarkEnd w:id="66"/>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 установленный статьями 17 и 18 настоящих Правил.</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4. В случае,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заключение в органе администрации Вырицкого городского поселения, уполномоченном в области градостроительной деятельности.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5.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6. В случае,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39 Градостроительного кодекса и в соответствии с ним статьей 23 настоящих Правил.</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xml:space="preserve">7.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w:t>
      </w:r>
      <w:r w:rsidRPr="00E55D80">
        <w:rPr>
          <w:rFonts w:ascii="Arial" w:eastAsia="Times New Roman" w:hAnsi="Arial" w:cs="Arial"/>
          <w:color w:val="4E4E4E"/>
          <w:sz w:val="21"/>
          <w:szCs w:val="21"/>
          <w:lang w:eastAsia="ru-RU"/>
        </w:rPr>
        <w:lastRenderedPageBreak/>
        <w:t>градостроительные регламенты не устанавливаются, на другой вид такого использования принимаются в соответствии с федеральными законами.</w:t>
      </w:r>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67" w:name="_Toc328747244"/>
      <w:bookmarkStart w:id="68" w:name="_Toc154142026"/>
      <w:bookmarkEnd w:id="67"/>
      <w:r w:rsidRPr="00E55D80">
        <w:rPr>
          <w:rFonts w:ascii="Arial" w:eastAsia="Times New Roman" w:hAnsi="Arial" w:cs="Arial"/>
          <w:color w:val="005D98"/>
          <w:sz w:val="24"/>
          <w:szCs w:val="24"/>
          <w:lang w:eastAsia="ru-RU"/>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bookmarkEnd w:id="68"/>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bookmarkStart w:id="69" w:name="_Toc154142027"/>
      <w:bookmarkStart w:id="70" w:name="_Toc130098620"/>
      <w:bookmarkEnd w:id="69"/>
      <w:r w:rsidRPr="00E55D80">
        <w:rPr>
          <w:rFonts w:ascii="Arial" w:eastAsia="Times New Roman" w:hAnsi="Arial" w:cs="Arial"/>
          <w:color w:val="005D98"/>
          <w:sz w:val="21"/>
          <w:szCs w:val="21"/>
          <w:lang w:eastAsia="ru-RU"/>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bookmarkEnd w:id="70"/>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Разрешение на условно разрешенный вид использования может предоставляться: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на стадии подготовки проектной документации, до получения разрешения на строительство;</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в процессе использования земельных участков, иных объектов недвижимости, когда правообладатели планируют изменить их назначение.</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Физические, юридические лица, заинтересованные в получении разрешения на условно разрешенный вид использования обращаются в администрацию Вырицкого городского поселения в Комиссию по землепользованию и застройке с соответствующим заявлением.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В заявлении указывается: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сведения о заявителе;</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адрес расположения земельного участка, объекта капитального строительства;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4) эскизный проект строительства,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xml:space="preserve">5) обосновывающие материалы –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w:t>
      </w:r>
      <w:r w:rsidRPr="00E55D80">
        <w:rPr>
          <w:rFonts w:ascii="Arial" w:eastAsia="Times New Roman" w:hAnsi="Arial" w:cs="Arial"/>
          <w:color w:val="4E4E4E"/>
          <w:sz w:val="21"/>
          <w:szCs w:val="21"/>
          <w:lang w:eastAsia="ru-RU"/>
        </w:rPr>
        <w:lastRenderedPageBreak/>
        <w:t>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К заявлению прилагается кадастровый паспорт земельного участка и свидетельство о государственной регистрации прав на объект недвижимости.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4. При получении заявления Комиссия: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при соответствии документов перечню, предусмотренному пунктом 3 настоящей статьи, регистрирует заявление;</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в срок не более четырнадцати рабочих дней со дня регистрации заявления, готовит заключение по предмету запроса;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в течение трех рабочих дней после регистрации заявления запрашивают письменное заключение по предмету запроса от органа администрации Вырицкого городского поселения, уполномоченного в области градостроительной деятельности;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4) в течение трех рабочих дней после регистрации заявления запрашивает письменные заключения по предмету запроса от уполномоченного государственного органа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направляются в случаях, когда соответствующий земельный участок расположен в границах зон, выделенных на Карте зон с особыми условиями использования территорий  по экологическим условиям и нормативному режиму хозяйственной деятельности и/или на Карте зон с особыми условиями использования территорий  по условиям охраны объектов культурного наследия.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Письменные заключения указанных уполномоченных органов предоставляются в администрацию Вырицкого городского поселения в течение десяти рабочих дней со дня поступления запроса.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5. Основаниями для составления письменных заключений являются: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соответствие намерений заявителя настоящим Правилам;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соблюдение прав владельцев смежно-расположенных объектов недвижимости, иных физических и юридических лиц.</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6. Вопрос о предоставлении разрешения на условно разрешенный вид использования подлежит обсуждению на публичных слушаниях.</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xml:space="preserve">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w:t>
      </w:r>
      <w:r w:rsidRPr="00E55D80">
        <w:rPr>
          <w:rFonts w:ascii="Arial" w:eastAsia="Times New Roman" w:hAnsi="Arial" w:cs="Arial"/>
          <w:color w:val="4E4E4E"/>
          <w:sz w:val="21"/>
          <w:szCs w:val="21"/>
          <w:lang w:eastAsia="ru-RU"/>
        </w:rPr>
        <w:lastRenderedPageBreak/>
        <w:t>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8.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9. Срок проведения публичных слушаний с момента оповещения жителей муниципального образования о времени и месте проведения до дня опубликования заключения о результатах публичных слушаний не может быть более одного месяца.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10.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11.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12.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Вырицкого городского поселения.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13.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xml:space="preserve">14. На основании указанных в части 13 настоящей статьи рекомендаций глава администрации Вырицкого городского поселения в течение трех дней со дня поступления таких рекомендаций </w:t>
      </w:r>
      <w:r w:rsidRPr="00E55D80">
        <w:rPr>
          <w:rFonts w:ascii="Arial" w:eastAsia="Times New Roman" w:hAnsi="Arial" w:cs="Arial"/>
          <w:color w:val="4E4E4E"/>
          <w:sz w:val="21"/>
          <w:szCs w:val="21"/>
          <w:lang w:eastAsia="ru-RU"/>
        </w:rPr>
        <w:lastRenderedPageBreak/>
        <w:t>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физической или юридическое лицо, заинтересованное в предоставлении такого разрешения.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16. Решение о предоставлении разрешения на условно разрешенный вид использования или об отказе в предоставлении такого разрешения может быть оспорено в судебном порядке.</w:t>
      </w:r>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71" w:name="_Toc328747245"/>
      <w:r w:rsidRPr="00E55D80">
        <w:rPr>
          <w:rFonts w:ascii="Arial" w:eastAsia="Times New Roman" w:hAnsi="Arial" w:cs="Arial"/>
          <w:color w:val="005D98"/>
          <w:sz w:val="24"/>
          <w:szCs w:val="24"/>
          <w:lang w:eastAsia="ru-RU"/>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71"/>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Заявление о предоставлении разрешения на отклонение от предельных параметров разрешенного строительства, реконструкции направляется в комиссию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соответствуют требованиям технических регламентов, требованиям охраны объектов культурного наследия;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необходимы для эффективного использования земельного участка;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не ущемляют права владельцев смежных земельных участков, других объектов недвижимости.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Комиссия подготавливает и направляет главе администрации Вырицкого городского поселения рекомендации по результатам рассмотрения письменных заключений и публичных слушаний не позднее семи дней после их проведения.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5.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6. На основании рекомендаций Комиссии глава администрации Вырицкого городского поселения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физической или юридическое лицо, заинтересованное в предоставлении такого разрешения.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8.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может быть оспорено в судебном порядке.</w:t>
      </w:r>
    </w:p>
    <w:p w:rsidR="00E55D80" w:rsidRPr="00E55D80" w:rsidRDefault="00E55D80" w:rsidP="00E55D80">
      <w:pPr>
        <w:shd w:val="clear" w:color="auto" w:fill="FFFFFF"/>
        <w:spacing w:before="300" w:after="150" w:line="240" w:lineRule="auto"/>
        <w:outlineLvl w:val="1"/>
        <w:rPr>
          <w:rFonts w:ascii="Arial" w:eastAsia="Times New Roman" w:hAnsi="Arial" w:cs="Arial"/>
          <w:b/>
          <w:bCs/>
          <w:color w:val="4E4E4E"/>
          <w:sz w:val="27"/>
          <w:szCs w:val="27"/>
          <w:lang w:eastAsia="ru-RU"/>
        </w:rPr>
      </w:pPr>
      <w:bookmarkStart w:id="72" w:name="_Toc328747246"/>
      <w:r w:rsidRPr="00E55D80">
        <w:rPr>
          <w:rFonts w:ascii="Arial" w:eastAsia="Times New Roman" w:hAnsi="Arial" w:cs="Arial"/>
          <w:b/>
          <w:bCs/>
          <w:color w:val="005D98"/>
          <w:sz w:val="27"/>
          <w:szCs w:val="27"/>
          <w:lang w:eastAsia="ru-RU"/>
        </w:rPr>
        <w:t>Глава 4. Положение о  проведении публичных слушаний по вопросам землепользования и застройки</w:t>
      </w:r>
      <w:bookmarkEnd w:id="72"/>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73" w:name="_Toc222737842"/>
      <w:bookmarkStart w:id="74" w:name="_Toc183418797"/>
      <w:bookmarkStart w:id="75" w:name="_Toc328747247"/>
      <w:bookmarkStart w:id="76" w:name="_Toc254954833"/>
      <w:bookmarkEnd w:id="73"/>
      <w:bookmarkEnd w:id="74"/>
      <w:bookmarkEnd w:id="75"/>
      <w:r w:rsidRPr="00E55D80">
        <w:rPr>
          <w:rFonts w:ascii="Arial" w:eastAsia="Times New Roman" w:hAnsi="Arial" w:cs="Arial"/>
          <w:color w:val="005D98"/>
          <w:sz w:val="24"/>
          <w:szCs w:val="24"/>
          <w:lang w:eastAsia="ru-RU"/>
        </w:rPr>
        <w:t>Статья 25. Порядок организации и проведения публичных слушаний</w:t>
      </w:r>
      <w:bookmarkEnd w:id="76"/>
      <w:r w:rsidRPr="00E55D80">
        <w:rPr>
          <w:rFonts w:ascii="Arial" w:eastAsia="Times New Roman" w:hAnsi="Arial" w:cs="Arial"/>
          <w:color w:val="787878"/>
          <w:sz w:val="24"/>
          <w:lang w:eastAsia="ru-RU"/>
        </w:rPr>
        <w:t> </w:t>
      </w:r>
      <w:r w:rsidRPr="00E55D80">
        <w:rPr>
          <w:rFonts w:ascii="Arial" w:eastAsia="Times New Roman" w:hAnsi="Arial" w:cs="Arial"/>
          <w:color w:val="787878"/>
          <w:sz w:val="24"/>
          <w:szCs w:val="24"/>
          <w:lang w:eastAsia="ru-RU"/>
        </w:rPr>
        <w:t>по вопросам землепользования и застройки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Проведение публичных слушаний по вопросам землепользования и застройки осуществляется в соответствии Градостроительным кодексом Российской Федерации, законодательством Российской федерации и Ленинградской области, Уставом муниципального образования Вырицкое городское поселение Гатчинского муниципального района Ленинградской области в соответствии с ними настоящими Правилами и иными нормативными правовыми актами Вырицкого городского поселения.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Целями проведения публичных слушаний являются: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выявление общественного мнения по теме и вопросам, выносимым на публичные слушания;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подготовке предложений и рекомендаций по обсуждаемой проблеме;</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оказание влияния общественности на принятие решений органами местного самоуправления Вырицкого городского поселения по вопросам, выносимым на публичные слушания.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На публичные слушания в обязательном порядке выносятся: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проекты о внесении изменений в правила землепользования и застройки;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 проекты планировки территорий и проекты межевания территорий;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вопросы предоставления разрешений на условно разрешенный вид использования земельных участков и объектов капитального строительства;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вопросы отклонения от предельных параметров разрешенного строительства, реконструкции объектов капитального строительства.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4. Публичные слушания проводятся по инициативе группы жителей, обладающих активным избирательным правом на выборах в органы местного самоуправления, численностью не менее 100 человек, Совета депутатов Вырицкого городского поселения, главы Вырицкого городского поселения.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5. Финансирование проведения публичных слушаний осуществляется за счёт средств местного бюджета муниципального образования, за исключением случаев проведения публичных слушаний по вопросам разрешения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6. Публичные слушания, проводимые по инициативе населения или Совета депутатов Вырицкого городского поселения, назначаются Советом депутатов Вырицкого городского поселения, а по инициативе главы Вырицкого городского поселения – главой Вырицкого городского поселения.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7. В решении (постановлении) о назначении публичных слушаний указываются: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формулировка вопроса (наименование проекта муниципального правового акта), выносимого на публичные слушания;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дата, время, место проведения публичных слушаний;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инициатор проведения публичных слушаний;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4) иная необходимая для проведения публичных слушаний информация.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8. Решение (постановление) о назначении публичных слушаний подлежит опубликованию не позднее чем за 10 дней до их проведения.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9. Решение (постановление) об отказе в назначении публичных слушаний должно быть мотивировано.</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10. Комиссия или орган, уполномоченный на проведение публичных слушаний, начиная со следующего дня после публикации решения (постановления) о проведении публичных слушаний: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знакомит заинтересованных лиц с документами по вопросу публичных слушаний (проект о внесении изменений в правила землепользования и застройки, проект планировки территории и т.д.);</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2) принимает письменные замечания и предложения (в том числе по участию в слушаниях должностных лиц, специалистов), поправки (если  речь идет о муниципальных правовых актах), регистрирует их в специальном журнале; предложения об участии специалистов направляются в адрес комиссии не позднее 3-х дней до начала слушаний, чтобы обеспечить возможность их уведомления и ознакомления с необходимыми документами;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регистрирует граждан, должностных лиц, представителей общественных организаций, юридических лиц, желающих участвовать, а также желающих  выступить в публичных слушаниях;</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4) приглашает для участия в публичных слушаниях должностных лиц, специалистов с учетом поступивших предложений.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11. Действия, указанные в пункте 1 части 10 настоящей статьи, прекращаются в 12 часов последнего рабочего дня до дня проведения публичных слушаний.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12. Все поступившие документы и изменения регистрируются в протоколе публичных слушаний или оформляются в виде приложений к нему. Протокол публикуется на официальном сайте Вырицкого городского поселения и предъявляется для ознакомления любым заинтересованным лицам.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13. Результаты публичных слушаний оформляются заключением.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14. Заключение и протокол публичных слушаний направляются главе Вырицкого городского поселения или в орган местного самоуправления для принятия решения (постановления).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15.  Результаты публичных слушаний носят рекомендательный характер.</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16.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результаты публичных слушаний при решении соответствующего вопроса или принятии соответствующего правового акта.</w:t>
      </w:r>
    </w:p>
    <w:p w:rsidR="00E55D80" w:rsidRPr="00E55D80" w:rsidRDefault="00E55D80" w:rsidP="00E55D80">
      <w:pPr>
        <w:shd w:val="clear" w:color="auto" w:fill="FFFFFF"/>
        <w:spacing w:before="300" w:after="150" w:line="240" w:lineRule="auto"/>
        <w:outlineLvl w:val="1"/>
        <w:rPr>
          <w:rFonts w:ascii="Arial" w:eastAsia="Times New Roman" w:hAnsi="Arial" w:cs="Arial"/>
          <w:b/>
          <w:bCs/>
          <w:color w:val="4E4E4E"/>
          <w:sz w:val="27"/>
          <w:szCs w:val="27"/>
          <w:lang w:eastAsia="ru-RU"/>
        </w:rPr>
      </w:pPr>
      <w:bookmarkStart w:id="77" w:name="_Toc328747248"/>
      <w:r w:rsidRPr="00E55D80">
        <w:rPr>
          <w:rFonts w:ascii="Arial" w:eastAsia="Times New Roman" w:hAnsi="Arial" w:cs="Arial"/>
          <w:b/>
          <w:bCs/>
          <w:color w:val="005D98"/>
          <w:sz w:val="27"/>
          <w:szCs w:val="27"/>
          <w:lang w:eastAsia="ru-RU"/>
        </w:rPr>
        <w:t>Глава 5. Положение о внесении изменений в Правила землепользования и застройки</w:t>
      </w:r>
      <w:bookmarkEnd w:id="77"/>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78" w:name="_Toc328747249"/>
      <w:bookmarkStart w:id="79" w:name="_Toc222737843"/>
      <w:bookmarkStart w:id="80" w:name="_Toc183418798"/>
      <w:bookmarkEnd w:id="78"/>
      <w:bookmarkEnd w:id="79"/>
      <w:r w:rsidRPr="00E55D80">
        <w:rPr>
          <w:rFonts w:ascii="Arial" w:eastAsia="Times New Roman" w:hAnsi="Arial" w:cs="Arial"/>
          <w:color w:val="005D98"/>
          <w:sz w:val="24"/>
          <w:szCs w:val="24"/>
          <w:lang w:eastAsia="ru-RU"/>
        </w:rPr>
        <w:t>Статья 26.</w:t>
      </w:r>
      <w:r w:rsidRPr="00E55D80">
        <w:rPr>
          <w:rFonts w:ascii="Arial" w:eastAsia="Times New Roman" w:hAnsi="Arial" w:cs="Arial"/>
          <w:color w:val="005D98"/>
          <w:sz w:val="24"/>
          <w:lang w:eastAsia="ru-RU"/>
        </w:rPr>
        <w:t> </w:t>
      </w:r>
      <w:bookmarkEnd w:id="80"/>
      <w:r w:rsidRPr="00E55D80">
        <w:rPr>
          <w:rFonts w:ascii="Arial" w:eastAsia="Times New Roman" w:hAnsi="Arial" w:cs="Arial"/>
          <w:color w:val="787878"/>
          <w:sz w:val="24"/>
          <w:szCs w:val="24"/>
          <w:lang w:eastAsia="ru-RU"/>
        </w:rPr>
        <w:t>Порядок внесения изменений в Правила землепользования и застройки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Инициаторами подготовки проектов документов по основаниям, указанным в части 2 статьи 33 Градостроительного кодекса Российской Федерации,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Ленинградской области, орган местного самоуправления Гатчинского муниципального района, орган местного самоуправления Вырицкого городского поселения,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2. Лица, указанные в части 1 настоящей статьи направляют предложения о внесении изменений в Правила в Комиссию.</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Комиссия в течение тридцати дней со дня поступления предложения о внесении изменения в Правила: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запрашивает у органа администрации Вырицкого городского поселения, уполномоченного в области градостроительной деятельности  заключение на предложение о внесении изменений в Правила;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обеспечивает подготовку сводного заключения (основанного на заключении органа администрации Вырицкого городского поселения, уполномоченного в области градостроительной деятельности),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его главе администрации Вырицкого городского поселения.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4. Глава администрации Вырицкого городского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5. Орган администрации Вырицкого городского поселения, уполномоченный в области градостроительной деятельности, обеспечивает:</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подготовку проекта изменений настоящих Правил, а также подготовку материалов, представляемых на публичные слушания;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 генеральному плану Вырицкого городского поселения, схемам территориального планирования Российской Федерации, Ленинградской области, Гатчинского муниципального района перед представлением такого проекта на публичные слушания;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подготовку экспозиционных материалов, представляемых на публичные слушания.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6. В случае принятия решения о подготовке проекта о внесении изменений глава администрации Вырицкого городского поселения в течение десяти дней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7. Комиссия обеспечивает проведение публичных слушаний в порядке, определенном главой 4 настоящих Правил. Продолжительность публичных по проекту о внесении изменений в Правила составляет не менее двух и не более четырех месяцев со дня опубликования такого проекта.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8.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подготовку заключения о результатах публичных слушаний, его опубликование и размещение на официальном сайте Вырицкого городского поселения в сети «Интернет» и направляет его с протоколами публичных слушаний главе администрации Вырицкого городского поселения.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9. Глава администрации Вырицкого городского поселения в течение десяти дней после представления ему документов, определенных частью 8 настоящей статьи, принимает одно из двух решений: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о направлении проекта о внесении изменений в настоящие Правила в Совет депутатов Вырицкого городского поселения;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об отклонении проекта.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10. Совет депутатов Вырицкого городского поселения по результатам рассмотрения документов, представленных главой администрации Вырицкого городского поселения, принимает одно из следующих решений: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утвердить изменения в настоящие Правила;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отклонить изменения в настоящие Правила.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11. Утвержденные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размещаются на официальном сайте Вырицкого городского поселения в сети «Интернет» и в информационной системе обеспечения градостроительной деятельности Гатчинского муниципального района.</w:t>
      </w:r>
    </w:p>
    <w:p w:rsidR="00E55D80" w:rsidRPr="00E55D80" w:rsidRDefault="00E55D80" w:rsidP="00E55D80">
      <w:pPr>
        <w:shd w:val="clear" w:color="auto" w:fill="FFFFFF"/>
        <w:spacing w:before="300" w:after="150" w:line="240" w:lineRule="auto"/>
        <w:outlineLvl w:val="1"/>
        <w:rPr>
          <w:rFonts w:ascii="Arial" w:eastAsia="Times New Roman" w:hAnsi="Arial" w:cs="Arial"/>
          <w:b/>
          <w:bCs/>
          <w:color w:val="4E4E4E"/>
          <w:sz w:val="27"/>
          <w:szCs w:val="27"/>
          <w:lang w:eastAsia="ru-RU"/>
        </w:rPr>
      </w:pPr>
      <w:bookmarkStart w:id="81" w:name="_Toc328747250"/>
      <w:bookmarkStart w:id="82" w:name="_Toc222737845"/>
      <w:bookmarkStart w:id="83" w:name="_Toc183418800"/>
      <w:bookmarkEnd w:id="81"/>
      <w:bookmarkEnd w:id="82"/>
      <w:r w:rsidRPr="00E55D80">
        <w:rPr>
          <w:rFonts w:ascii="Arial" w:eastAsia="Times New Roman" w:hAnsi="Arial" w:cs="Arial"/>
          <w:b/>
          <w:bCs/>
          <w:color w:val="005D98"/>
          <w:sz w:val="27"/>
          <w:szCs w:val="27"/>
          <w:lang w:eastAsia="ru-RU"/>
        </w:rPr>
        <w:t>Глава 6. О регулировании иных вопросов землепользования и застройки</w:t>
      </w:r>
      <w:bookmarkEnd w:id="83"/>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84" w:name="_Toc328747251"/>
      <w:bookmarkStart w:id="85" w:name="_Toc222737846"/>
      <w:bookmarkStart w:id="86" w:name="_Toc183418801"/>
      <w:bookmarkEnd w:id="84"/>
      <w:bookmarkEnd w:id="85"/>
      <w:r w:rsidRPr="00E55D80">
        <w:rPr>
          <w:rFonts w:ascii="Arial" w:eastAsia="Times New Roman" w:hAnsi="Arial" w:cs="Arial"/>
          <w:color w:val="005D98"/>
          <w:sz w:val="24"/>
          <w:szCs w:val="24"/>
          <w:lang w:eastAsia="ru-RU"/>
        </w:rPr>
        <w:t>Статья 27. Контроль за сохранностью и использованием земельных участков и иных объектов недвижимости</w:t>
      </w:r>
      <w:bookmarkEnd w:id="86"/>
      <w:r w:rsidRPr="00E55D80">
        <w:rPr>
          <w:rFonts w:ascii="Arial" w:eastAsia="Times New Roman" w:hAnsi="Arial" w:cs="Arial"/>
          <w:color w:val="787878"/>
          <w:sz w:val="24"/>
          <w:szCs w:val="24"/>
          <w:lang w:eastAsia="ru-RU"/>
        </w:rPr>
        <w:t>.</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Контроль за сохранностью и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4. Государственный контроль за использованием и сохранностью жилищного фонда независимо от его формы собственности, а также соответствием жилых помещений и коммунальных услуг установленным требованиям осуществляется уполномоченными федеральными органами исполнительной власти, органами государственной власти Ленинградской области в соответствии с федеральным законом и иными нормативными правовыми актами Российской Федерации.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5. Государственный земельный контроль осуществляется на основании Земельного кодекса Российской Федерации и в порядке, определенном «Положением о государственном земельном контроле», утвержденным Постановлением Правительства Российской Федерации 15 ноября 2006 года № 689.</w:t>
      </w:r>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87" w:name="_Toc328747252"/>
      <w:bookmarkStart w:id="88" w:name="_Toc222737847"/>
      <w:bookmarkStart w:id="89" w:name="_Toc183418802"/>
      <w:bookmarkEnd w:id="87"/>
      <w:bookmarkEnd w:id="88"/>
      <w:r w:rsidRPr="00E55D80">
        <w:rPr>
          <w:rFonts w:ascii="Arial" w:eastAsia="Times New Roman" w:hAnsi="Arial" w:cs="Arial"/>
          <w:color w:val="005D98"/>
          <w:sz w:val="24"/>
          <w:szCs w:val="24"/>
          <w:lang w:eastAsia="ru-RU"/>
        </w:rPr>
        <w:t>Статья 28. Ответственность за нарушения Правил</w:t>
      </w:r>
      <w:bookmarkEnd w:id="89"/>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Ленинградской области, иными нормативными правовыми актами.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before="300" w:after="150" w:line="240" w:lineRule="auto"/>
        <w:outlineLvl w:val="0"/>
        <w:rPr>
          <w:rFonts w:ascii="Arial" w:eastAsia="Times New Roman" w:hAnsi="Arial" w:cs="Arial"/>
          <w:b/>
          <w:bCs/>
          <w:color w:val="5C5C5C"/>
          <w:kern w:val="36"/>
          <w:sz w:val="54"/>
          <w:szCs w:val="54"/>
          <w:lang w:eastAsia="ru-RU"/>
        </w:rPr>
      </w:pPr>
      <w:bookmarkStart w:id="90" w:name="_Toc328747253"/>
      <w:bookmarkStart w:id="91" w:name="_Toc227564902"/>
      <w:bookmarkEnd w:id="90"/>
      <w:r w:rsidRPr="00E55D80">
        <w:rPr>
          <w:rFonts w:ascii="Arial" w:eastAsia="Times New Roman" w:hAnsi="Arial" w:cs="Arial"/>
          <w:b/>
          <w:bCs/>
          <w:color w:val="005D98"/>
          <w:kern w:val="36"/>
          <w:sz w:val="54"/>
          <w:szCs w:val="54"/>
          <w:lang w:eastAsia="ru-RU"/>
        </w:rPr>
        <w:t>ЧАСТЬ II. КАРТА ГРАДОСТРОИТЕЛЬНОГО ЗОНИРОВАНИЯ. КАРТЫ ЗОН С ОСОБЫМИ УСЛОВИЯМИ ИСПОЛЬЗОВАНИЯ ТЕРРИТОРИЙ</w:t>
      </w:r>
      <w:bookmarkEnd w:id="91"/>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92" w:name="_Toc227564903"/>
      <w:bookmarkStart w:id="93" w:name="_Toc108867276"/>
      <w:bookmarkStart w:id="94" w:name="_Toc106795343"/>
      <w:bookmarkStart w:id="95" w:name="_Toc68949111"/>
      <w:bookmarkStart w:id="96" w:name="_Toc64686537"/>
      <w:bookmarkStart w:id="97" w:name="_Toc328747254"/>
      <w:bookmarkEnd w:id="92"/>
      <w:bookmarkEnd w:id="93"/>
      <w:bookmarkEnd w:id="94"/>
      <w:bookmarkEnd w:id="95"/>
      <w:bookmarkEnd w:id="96"/>
      <w:r w:rsidRPr="00E55D80">
        <w:rPr>
          <w:rFonts w:ascii="Arial" w:eastAsia="Times New Roman" w:hAnsi="Arial" w:cs="Arial"/>
          <w:color w:val="005D98"/>
          <w:sz w:val="24"/>
          <w:szCs w:val="24"/>
          <w:lang w:eastAsia="ru-RU"/>
        </w:rPr>
        <w:t>Статья 29. Карта градостроительного зонирования территории</w:t>
      </w:r>
      <w:bookmarkStart w:id="98" w:name="_Toc227564904"/>
      <w:bookmarkEnd w:id="97"/>
      <w:bookmarkEnd w:id="98"/>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99" w:name="_Toc328747255"/>
      <w:r w:rsidRPr="00E55D80">
        <w:rPr>
          <w:rFonts w:ascii="Arial" w:eastAsia="Times New Roman" w:hAnsi="Arial" w:cs="Arial"/>
          <w:color w:val="005D98"/>
          <w:sz w:val="24"/>
          <w:szCs w:val="24"/>
          <w:lang w:eastAsia="ru-RU"/>
        </w:rPr>
        <w:t>Статья 30. Карта зон с особыми условиями использования территорий по экологическим условиям и нормативному режиму хозяйственной деятельности</w:t>
      </w:r>
      <w:bookmarkEnd w:id="99"/>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before="300" w:after="150" w:line="240" w:lineRule="auto"/>
        <w:outlineLvl w:val="0"/>
        <w:rPr>
          <w:rFonts w:ascii="Arial" w:eastAsia="Times New Roman" w:hAnsi="Arial" w:cs="Arial"/>
          <w:b/>
          <w:bCs/>
          <w:color w:val="5C5C5C"/>
          <w:kern w:val="36"/>
          <w:sz w:val="54"/>
          <w:szCs w:val="54"/>
          <w:lang w:eastAsia="ru-RU"/>
        </w:rPr>
      </w:pPr>
      <w:bookmarkStart w:id="100" w:name="_Toc328747256"/>
      <w:bookmarkStart w:id="101" w:name="_Toc267300254"/>
      <w:bookmarkStart w:id="102" w:name="_Toc227564908"/>
      <w:bookmarkEnd w:id="100"/>
      <w:bookmarkEnd w:id="101"/>
      <w:r w:rsidRPr="00E55D80">
        <w:rPr>
          <w:rFonts w:ascii="Arial" w:eastAsia="Times New Roman" w:hAnsi="Arial" w:cs="Arial"/>
          <w:b/>
          <w:bCs/>
          <w:color w:val="005D98"/>
          <w:kern w:val="36"/>
          <w:sz w:val="54"/>
          <w:szCs w:val="54"/>
          <w:lang w:eastAsia="ru-RU"/>
        </w:rPr>
        <w:t>ЧАСТЬ III. ГРАДОСТРОИТЕЛЬНЫЕ РЕГЛАМЕНТЫ</w:t>
      </w:r>
      <w:bookmarkEnd w:id="102"/>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103" w:name="_Toc328747257"/>
      <w:bookmarkStart w:id="104" w:name="_Toc267300255"/>
      <w:bookmarkStart w:id="105" w:name="_Toc227564909"/>
      <w:bookmarkEnd w:id="103"/>
      <w:bookmarkEnd w:id="104"/>
      <w:r w:rsidRPr="00E55D80">
        <w:rPr>
          <w:rFonts w:ascii="Arial" w:eastAsia="Times New Roman" w:hAnsi="Arial" w:cs="Arial"/>
          <w:color w:val="005D98"/>
          <w:sz w:val="24"/>
          <w:szCs w:val="24"/>
          <w:lang w:eastAsia="ru-RU"/>
        </w:rPr>
        <w:t>Статья 31. Перечень территориальных зон. Градостроительные регламенты территориальных зон.</w:t>
      </w:r>
      <w:bookmarkEnd w:id="105"/>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106" w:name="_Toc177532721"/>
      <w:bookmarkStart w:id="107" w:name="_Toc177470515"/>
      <w:bookmarkStart w:id="108" w:name="_Toc177469262"/>
      <w:bookmarkStart w:id="109" w:name="_Toc139861901"/>
      <w:bookmarkStart w:id="110" w:name="_Toc328747258"/>
      <w:bookmarkStart w:id="111" w:name="_Toc267300256"/>
      <w:bookmarkStart w:id="112" w:name="_Toc227564910"/>
      <w:bookmarkEnd w:id="106"/>
      <w:bookmarkEnd w:id="107"/>
      <w:bookmarkEnd w:id="108"/>
      <w:bookmarkEnd w:id="109"/>
      <w:bookmarkEnd w:id="110"/>
      <w:bookmarkEnd w:id="111"/>
      <w:r w:rsidRPr="00E55D80">
        <w:rPr>
          <w:rFonts w:ascii="Arial" w:eastAsia="Times New Roman" w:hAnsi="Arial" w:cs="Arial"/>
          <w:color w:val="005D98"/>
          <w:sz w:val="24"/>
          <w:szCs w:val="24"/>
          <w:lang w:eastAsia="ru-RU"/>
        </w:rPr>
        <w:t>Статья 31.1. Перечень территориальных зон</w:t>
      </w:r>
      <w:bookmarkEnd w:id="112"/>
    </w:p>
    <w:tbl>
      <w:tblPr>
        <w:tblW w:w="94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11"/>
        <w:gridCol w:w="8639"/>
      </w:tblGrid>
      <w:tr w:rsidR="00E55D80" w:rsidRPr="00E55D80" w:rsidTr="00E55D80">
        <w:trPr>
          <w:trHeight w:val="60"/>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 </w:t>
            </w:r>
          </w:p>
        </w:tc>
        <w:tc>
          <w:tcPr>
            <w:tcW w:w="8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ЖИЛЫЕ ЗОНЫ</w:t>
            </w:r>
          </w:p>
        </w:tc>
      </w:tr>
      <w:tr w:rsidR="00E55D80" w:rsidRPr="00E55D80" w:rsidTr="00E55D80">
        <w:trPr>
          <w:trHeight w:val="135"/>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3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Ж-1</w:t>
            </w:r>
          </w:p>
        </w:tc>
        <w:tc>
          <w:tcPr>
            <w:tcW w:w="8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3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застройки среднеэтажными жилыми домами</w:t>
            </w:r>
          </w:p>
        </w:tc>
      </w:tr>
      <w:tr w:rsidR="00E55D80" w:rsidRPr="00E55D80" w:rsidTr="00E55D80">
        <w:trPr>
          <w:trHeight w:val="60"/>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Ж-2</w:t>
            </w:r>
          </w:p>
        </w:tc>
        <w:tc>
          <w:tcPr>
            <w:tcW w:w="8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школ и детских дошкольных учреждений</w:t>
            </w:r>
          </w:p>
        </w:tc>
      </w:tr>
      <w:tr w:rsidR="00E55D80" w:rsidRPr="00E55D80" w:rsidTr="00E55D80">
        <w:trPr>
          <w:trHeight w:val="60"/>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Ж-3</w:t>
            </w:r>
          </w:p>
        </w:tc>
        <w:tc>
          <w:tcPr>
            <w:tcW w:w="8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застройки малоэтажными жилыми домами</w:t>
            </w:r>
          </w:p>
        </w:tc>
      </w:tr>
      <w:tr w:rsidR="00E55D80" w:rsidRPr="00E55D80" w:rsidTr="00E55D80">
        <w:trPr>
          <w:trHeight w:val="60"/>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Ж-4</w:t>
            </w:r>
          </w:p>
        </w:tc>
        <w:tc>
          <w:tcPr>
            <w:tcW w:w="8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застройки индивидуальными жилыми домами</w:t>
            </w:r>
          </w:p>
        </w:tc>
      </w:tr>
      <w:tr w:rsidR="00E55D80" w:rsidRPr="00E55D80" w:rsidTr="00E55D80">
        <w:trPr>
          <w:trHeight w:val="60"/>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8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ОБЩЕСТВЕННО- ДЕЛОВЫЕ ЗОНЫ</w:t>
            </w:r>
          </w:p>
        </w:tc>
      </w:tr>
      <w:tr w:rsidR="00E55D80" w:rsidRPr="00E55D80" w:rsidTr="00E55D80">
        <w:trPr>
          <w:trHeight w:val="60"/>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О-1</w:t>
            </w:r>
          </w:p>
        </w:tc>
        <w:tc>
          <w:tcPr>
            <w:tcW w:w="8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делового, общественного и коммерческого назначения</w:t>
            </w:r>
          </w:p>
        </w:tc>
      </w:tr>
      <w:tr w:rsidR="00E55D80" w:rsidRPr="00E55D80" w:rsidTr="00E55D80">
        <w:trPr>
          <w:trHeight w:val="60"/>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О-2</w:t>
            </w:r>
          </w:p>
        </w:tc>
        <w:tc>
          <w:tcPr>
            <w:tcW w:w="8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учреждений здравоохранения и социальной защиты</w:t>
            </w:r>
          </w:p>
        </w:tc>
      </w:tr>
      <w:tr w:rsidR="00E55D80" w:rsidRPr="00E55D80" w:rsidTr="00E55D80">
        <w:trPr>
          <w:trHeight w:val="60"/>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8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РЕКРЕАЦИОННЫЕ  ЗОНЫ</w:t>
            </w:r>
          </w:p>
        </w:tc>
      </w:tr>
      <w:tr w:rsidR="00E55D80" w:rsidRPr="00E55D80" w:rsidTr="00E55D80">
        <w:trPr>
          <w:trHeight w:val="60"/>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Р-1</w:t>
            </w:r>
          </w:p>
        </w:tc>
        <w:tc>
          <w:tcPr>
            <w:tcW w:w="8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озеленения общего пользования</w:t>
            </w:r>
          </w:p>
        </w:tc>
      </w:tr>
      <w:tr w:rsidR="00E55D80" w:rsidRPr="00E55D80" w:rsidTr="00E55D80">
        <w:trPr>
          <w:trHeight w:val="60"/>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Р-2</w:t>
            </w:r>
          </w:p>
        </w:tc>
        <w:tc>
          <w:tcPr>
            <w:tcW w:w="8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лесов</w:t>
            </w:r>
          </w:p>
        </w:tc>
      </w:tr>
      <w:tr w:rsidR="00E55D80" w:rsidRPr="00E55D80" w:rsidTr="00E55D80">
        <w:trPr>
          <w:trHeight w:val="60"/>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Р-3</w:t>
            </w:r>
          </w:p>
        </w:tc>
        <w:tc>
          <w:tcPr>
            <w:tcW w:w="8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объектов отдыха и туризма</w:t>
            </w:r>
          </w:p>
        </w:tc>
      </w:tr>
      <w:tr w:rsidR="00E55D80" w:rsidRPr="00E55D80" w:rsidTr="00E55D80">
        <w:trPr>
          <w:trHeight w:val="60"/>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Р-4</w:t>
            </w:r>
          </w:p>
        </w:tc>
        <w:tc>
          <w:tcPr>
            <w:tcW w:w="8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спортивных комплексов и сооружений</w:t>
            </w:r>
          </w:p>
        </w:tc>
      </w:tr>
      <w:tr w:rsidR="00E55D80" w:rsidRPr="00E55D80" w:rsidTr="00E55D80">
        <w:trPr>
          <w:trHeight w:val="60"/>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Р-5</w:t>
            </w:r>
          </w:p>
        </w:tc>
        <w:tc>
          <w:tcPr>
            <w:tcW w:w="8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пляжей</w:t>
            </w:r>
          </w:p>
        </w:tc>
      </w:tr>
      <w:tr w:rsidR="00E55D80" w:rsidRPr="00E55D80" w:rsidTr="00E55D80">
        <w:trPr>
          <w:trHeight w:val="60"/>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8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ПРОИЗВОДСТВЕННЫЕ ЗОНЫ</w:t>
            </w:r>
          </w:p>
        </w:tc>
      </w:tr>
      <w:tr w:rsidR="00E55D80" w:rsidRPr="00E55D80" w:rsidTr="00E55D80">
        <w:trPr>
          <w:trHeight w:val="60"/>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П-2</w:t>
            </w:r>
          </w:p>
        </w:tc>
        <w:tc>
          <w:tcPr>
            <w:tcW w:w="8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производственно-коммунальных объектов IV-V класса опасности</w:t>
            </w:r>
          </w:p>
        </w:tc>
      </w:tr>
      <w:tr w:rsidR="00E55D80" w:rsidRPr="00E55D80" w:rsidTr="00E55D80">
        <w:trPr>
          <w:trHeight w:val="60"/>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8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ЗОНЫ ИНЖЕНЕРНОЙ И ТРАНСПОРТНОЙ ИНФРАСТРУКТУР</w:t>
            </w:r>
          </w:p>
        </w:tc>
      </w:tr>
      <w:tr w:rsidR="00E55D80" w:rsidRPr="00E55D80" w:rsidTr="00E55D80">
        <w:trPr>
          <w:trHeight w:val="60"/>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Т-1</w:t>
            </w:r>
          </w:p>
        </w:tc>
        <w:tc>
          <w:tcPr>
            <w:tcW w:w="8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объектов инженерной инфраструктуры</w:t>
            </w:r>
          </w:p>
        </w:tc>
      </w:tr>
      <w:tr w:rsidR="00E55D80" w:rsidRPr="00E55D80" w:rsidTr="00E55D80">
        <w:trPr>
          <w:trHeight w:val="60"/>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Т-2</w:t>
            </w:r>
          </w:p>
        </w:tc>
        <w:tc>
          <w:tcPr>
            <w:tcW w:w="8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объектов автомобильного транспорта</w:t>
            </w:r>
          </w:p>
        </w:tc>
      </w:tr>
      <w:tr w:rsidR="00E55D80" w:rsidRPr="00E55D80" w:rsidTr="00E55D80">
        <w:trPr>
          <w:trHeight w:val="60"/>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Т-3</w:t>
            </w:r>
          </w:p>
        </w:tc>
        <w:tc>
          <w:tcPr>
            <w:tcW w:w="8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железнодорожного транспорта</w:t>
            </w:r>
          </w:p>
        </w:tc>
      </w:tr>
      <w:tr w:rsidR="00E55D80" w:rsidRPr="00E55D80" w:rsidTr="00E55D80">
        <w:trPr>
          <w:trHeight w:val="60"/>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8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ЗОНЫ СЕЛЬСКОХОЗЯЙСТВЕННОГО ИСПОЛЬЗОВАНИЯ</w:t>
            </w:r>
          </w:p>
        </w:tc>
      </w:tr>
      <w:tr w:rsidR="00E55D80" w:rsidRPr="00E55D80" w:rsidTr="00E55D80">
        <w:trPr>
          <w:trHeight w:val="60"/>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СХ-1</w:t>
            </w:r>
          </w:p>
        </w:tc>
        <w:tc>
          <w:tcPr>
            <w:tcW w:w="8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сельскохозяйственного использования</w:t>
            </w:r>
          </w:p>
        </w:tc>
      </w:tr>
      <w:tr w:rsidR="00E55D80" w:rsidRPr="00E55D80" w:rsidTr="00E55D80">
        <w:trPr>
          <w:trHeight w:val="60"/>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СХ-2</w:t>
            </w:r>
          </w:p>
        </w:tc>
        <w:tc>
          <w:tcPr>
            <w:tcW w:w="8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агробиологической станции</w:t>
            </w:r>
          </w:p>
        </w:tc>
      </w:tr>
      <w:tr w:rsidR="00E55D80" w:rsidRPr="00E55D80" w:rsidTr="00E55D80">
        <w:trPr>
          <w:trHeight w:val="60"/>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СХ-3</w:t>
            </w:r>
          </w:p>
        </w:tc>
        <w:tc>
          <w:tcPr>
            <w:tcW w:w="8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для ведения садового хозяйства</w:t>
            </w:r>
          </w:p>
        </w:tc>
      </w:tr>
      <w:tr w:rsidR="00E55D80" w:rsidRPr="00E55D80" w:rsidTr="00E55D80">
        <w:trPr>
          <w:trHeight w:val="60"/>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СХ-4</w:t>
            </w:r>
          </w:p>
        </w:tc>
        <w:tc>
          <w:tcPr>
            <w:tcW w:w="8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для ведения дачного хозяйства</w:t>
            </w:r>
          </w:p>
        </w:tc>
      </w:tr>
      <w:tr w:rsidR="00E55D80" w:rsidRPr="00E55D80" w:rsidTr="00E55D80">
        <w:trPr>
          <w:trHeight w:val="60"/>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СХ-5</w:t>
            </w:r>
          </w:p>
        </w:tc>
        <w:tc>
          <w:tcPr>
            <w:tcW w:w="8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объектов сельскохозяйственного производства</w:t>
            </w:r>
          </w:p>
        </w:tc>
      </w:tr>
      <w:tr w:rsidR="00E55D80" w:rsidRPr="00E55D80" w:rsidTr="00E55D80">
        <w:trPr>
          <w:trHeight w:val="60"/>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СХ-6</w:t>
            </w:r>
          </w:p>
        </w:tc>
        <w:tc>
          <w:tcPr>
            <w:tcW w:w="8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крестьянских фермерских хозяйств</w:t>
            </w:r>
          </w:p>
        </w:tc>
      </w:tr>
      <w:tr w:rsidR="00E55D80" w:rsidRPr="00E55D80" w:rsidTr="00E55D80">
        <w:trPr>
          <w:trHeight w:val="60"/>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8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ЗОНЫ СПЕЦИАЛЬНОГО НАЗНАЧЕНИЯ</w:t>
            </w:r>
          </w:p>
        </w:tc>
      </w:tr>
      <w:tr w:rsidR="00E55D80" w:rsidRPr="00E55D80" w:rsidTr="00E55D80">
        <w:trPr>
          <w:trHeight w:val="60"/>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C-1</w:t>
            </w:r>
          </w:p>
        </w:tc>
        <w:tc>
          <w:tcPr>
            <w:tcW w:w="8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кладбищ</w:t>
            </w:r>
          </w:p>
        </w:tc>
      </w:tr>
      <w:tr w:rsidR="00E55D80" w:rsidRPr="00E55D80" w:rsidTr="00E55D80">
        <w:trPr>
          <w:trHeight w:val="60"/>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8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ПРОЧИЕ ЗОНЫ</w:t>
            </w:r>
          </w:p>
        </w:tc>
      </w:tr>
      <w:tr w:rsidR="00E55D80" w:rsidRPr="00E55D80" w:rsidTr="00E55D80">
        <w:trPr>
          <w:trHeight w:val="60"/>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Пр-1</w:t>
            </w:r>
          </w:p>
        </w:tc>
        <w:tc>
          <w:tcPr>
            <w:tcW w:w="8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не вовлеченная в градостроительную деятельность</w:t>
            </w:r>
          </w:p>
        </w:tc>
      </w:tr>
      <w:tr w:rsidR="00E55D80" w:rsidRPr="00E55D80" w:rsidTr="00E55D80">
        <w:trPr>
          <w:trHeight w:val="60"/>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Пр-2</w:t>
            </w:r>
          </w:p>
        </w:tc>
        <w:tc>
          <w:tcPr>
            <w:tcW w:w="8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6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озеленения специального назначения</w:t>
            </w:r>
          </w:p>
        </w:tc>
      </w:tr>
    </w:tbl>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113" w:name="_Toc177470517"/>
      <w:bookmarkStart w:id="114" w:name="_Toc177469264"/>
      <w:bookmarkStart w:id="115" w:name="_Toc139861903"/>
      <w:bookmarkStart w:id="116" w:name="_Toc328747259"/>
      <w:bookmarkStart w:id="117" w:name="_Toc267300257"/>
      <w:bookmarkStart w:id="118" w:name="_Toc227564911"/>
      <w:bookmarkEnd w:id="113"/>
      <w:bookmarkEnd w:id="114"/>
      <w:bookmarkEnd w:id="115"/>
      <w:bookmarkEnd w:id="116"/>
      <w:bookmarkEnd w:id="117"/>
      <w:r w:rsidRPr="00E55D80">
        <w:rPr>
          <w:rFonts w:ascii="Arial" w:eastAsia="Times New Roman" w:hAnsi="Arial" w:cs="Arial"/>
          <w:color w:val="005D98"/>
          <w:sz w:val="24"/>
          <w:szCs w:val="24"/>
          <w:lang w:eastAsia="ru-RU"/>
        </w:rPr>
        <w:t>Статья 31.2. Градостроительные регламенты территориальных зон.</w:t>
      </w:r>
      <w:bookmarkEnd w:id="118"/>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bookmarkStart w:id="119" w:name="_Toc189040161"/>
      <w:bookmarkStart w:id="120" w:name="_Toc186018871"/>
      <w:bookmarkStart w:id="121" w:name="_Toc185851148"/>
      <w:bookmarkEnd w:id="119"/>
      <w:bookmarkEnd w:id="120"/>
      <w:r w:rsidRPr="00E55D80">
        <w:rPr>
          <w:rFonts w:ascii="Arial" w:eastAsia="Times New Roman" w:hAnsi="Arial" w:cs="Arial"/>
          <w:color w:val="005D98"/>
          <w:sz w:val="21"/>
          <w:szCs w:val="21"/>
          <w:lang w:eastAsia="ru-RU"/>
        </w:rPr>
        <w:t xml:space="preserve">Градостроительные регламенты всех видов территориальных зон применяются с учетом ограничений, определенных статьей 32 настоящих Правил, иными документами по </w:t>
      </w:r>
      <w:r w:rsidRPr="00E55D80">
        <w:rPr>
          <w:rFonts w:ascii="Arial" w:eastAsia="Times New Roman" w:hAnsi="Arial" w:cs="Arial"/>
          <w:color w:val="005D98"/>
          <w:sz w:val="21"/>
          <w:szCs w:val="21"/>
          <w:lang w:eastAsia="ru-RU"/>
        </w:rPr>
        <w:lastRenderedPageBreak/>
        <w:t>экологическим условиям и нормативному режиму хозяйственной деятельности</w:t>
      </w:r>
      <w:bookmarkEnd w:id="121"/>
      <w:r w:rsidRPr="00E55D80">
        <w:rPr>
          <w:rFonts w:ascii="Arial" w:eastAsia="Times New Roman" w:hAnsi="Arial" w:cs="Arial"/>
          <w:color w:val="4E4E4E"/>
          <w:sz w:val="21"/>
          <w:szCs w:val="21"/>
          <w:lang w:eastAsia="ru-RU"/>
        </w:rPr>
        <w:t>, а также статьей 33.</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bookmarkStart w:id="122" w:name="_Toc220214044"/>
      <w:r w:rsidRPr="00E55D80">
        <w:rPr>
          <w:rFonts w:ascii="Arial" w:eastAsia="Times New Roman" w:hAnsi="Arial" w:cs="Arial"/>
          <w:b/>
          <w:bCs/>
          <w:color w:val="005D98"/>
          <w:sz w:val="21"/>
          <w:u w:val="single"/>
          <w:lang w:eastAsia="ru-RU"/>
        </w:rPr>
        <w:t>О</w:t>
      </w:r>
      <w:bookmarkEnd w:id="122"/>
      <w:r w:rsidRPr="00E55D80">
        <w:rPr>
          <w:rFonts w:ascii="Arial" w:eastAsia="Times New Roman" w:hAnsi="Arial" w:cs="Arial"/>
          <w:b/>
          <w:bCs/>
          <w:color w:val="4E4E4E"/>
          <w:sz w:val="21"/>
          <w:u w:val="single"/>
          <w:lang w:eastAsia="ru-RU"/>
        </w:rPr>
        <w:t>БЩИЕ ТРЕБОВАНИЯ</w:t>
      </w:r>
    </w:p>
    <w:p w:rsidR="00E55D80" w:rsidRPr="00E55D80" w:rsidRDefault="00E55D80" w:rsidP="00E55D80">
      <w:pPr>
        <w:numPr>
          <w:ilvl w:val="0"/>
          <w:numId w:val="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Рекомендуемые плотности застройки участков жилых зон в соответствии со Сводом правил 42.13330.2011 </w:t>
      </w:r>
    </w:p>
    <w:tbl>
      <w:tblPr>
        <w:tblW w:w="93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54"/>
        <w:gridCol w:w="4113"/>
        <w:gridCol w:w="2251"/>
        <w:gridCol w:w="1842"/>
      </w:tblGrid>
      <w:tr w:rsidR="00E55D80" w:rsidRPr="00E55D80" w:rsidTr="00E55D80">
        <w:trPr>
          <w:trHeight w:val="510"/>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п/п</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Наименование жилых зон</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Коэффициент застройки</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Коэффициент плотности застройки</w:t>
            </w:r>
          </w:p>
        </w:tc>
      </w:tr>
      <w:tr w:rsidR="00E55D80" w:rsidRPr="00E55D80" w:rsidTr="00E55D80">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2"/>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Застройка многоквартирными жилыми домами малой и средней этажности</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0,4</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0,8</w:t>
            </w:r>
          </w:p>
        </w:tc>
      </w:tr>
      <w:tr w:rsidR="00E55D80" w:rsidRPr="00E55D80" w:rsidTr="00E55D80">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3"/>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Застройка блокированными жилыми домами с приквартирными  земельными участками</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0,3</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0,6</w:t>
            </w:r>
          </w:p>
        </w:tc>
      </w:tr>
      <w:tr w:rsidR="00E55D80" w:rsidRPr="00E55D80" w:rsidTr="00E55D80">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4"/>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Застройка одно-двухквартирными жилыми домами с приусадебными земельными участками</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0,2</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0,4</w:t>
            </w:r>
          </w:p>
        </w:tc>
      </w:tr>
    </w:tbl>
    <w:p w:rsidR="00E55D80" w:rsidRPr="00E55D80" w:rsidRDefault="00E55D80" w:rsidP="00E55D80">
      <w:pPr>
        <w:shd w:val="clear" w:color="auto" w:fill="FFFFFF"/>
        <w:spacing w:after="150" w:line="330" w:lineRule="atLeast"/>
        <w:ind w:left="360"/>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 условиях реконструкции существующей застройки плотность застройки допускается повышать, но не более чем на 30%</w:t>
      </w:r>
    </w:p>
    <w:p w:rsidR="00E55D80" w:rsidRPr="00E55D80" w:rsidRDefault="00E55D80" w:rsidP="00E55D80">
      <w:pPr>
        <w:numPr>
          <w:ilvl w:val="0"/>
          <w:numId w:val="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Площадь озелененной территории квартала многоквартирной</w:t>
      </w:r>
      <w:r w:rsidRPr="00E55D80">
        <w:rPr>
          <w:rFonts w:ascii="Arial" w:eastAsia="Times New Roman" w:hAnsi="Arial" w:cs="Arial"/>
          <w:color w:val="4E4E4E"/>
          <w:sz w:val="21"/>
          <w:szCs w:val="21"/>
          <w:lang w:eastAsia="ru-RU"/>
        </w:rPr>
        <w:br/>
        <w:t>застройки жилой зоны в соответствии со Сводом правил 42.13330.2011  должна составлять, как правило, не менее 25 % площади территории квартала  (без учета участков школ и детских дошкольных учреждений)</w:t>
      </w:r>
    </w:p>
    <w:p w:rsidR="00E55D80" w:rsidRPr="00E55D80" w:rsidRDefault="00E55D80" w:rsidP="00E55D80">
      <w:pPr>
        <w:numPr>
          <w:ilvl w:val="0"/>
          <w:numId w:val="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E55D80" w:rsidRPr="00E55D80" w:rsidRDefault="00E55D80" w:rsidP="00E55D80">
      <w:pPr>
        <w:numPr>
          <w:ilvl w:val="0"/>
          <w:numId w:val="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обособленные от жилой территории входы для посетителей;</w:t>
      </w:r>
    </w:p>
    <w:p w:rsidR="00E55D80" w:rsidRPr="00E55D80" w:rsidRDefault="00E55D80" w:rsidP="00E55D80">
      <w:pPr>
        <w:numPr>
          <w:ilvl w:val="0"/>
          <w:numId w:val="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обособленные подъезды и площадки для парковки автомобилей, обслуживающих встроенный объект;</w:t>
      </w:r>
    </w:p>
    <w:p w:rsidR="00E55D80" w:rsidRPr="00E55D80" w:rsidRDefault="00E55D80" w:rsidP="00E55D80">
      <w:pPr>
        <w:numPr>
          <w:ilvl w:val="0"/>
          <w:numId w:val="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самостоятельные шахты для вентиляции;</w:t>
      </w:r>
    </w:p>
    <w:p w:rsidR="00E55D80" w:rsidRPr="00E55D80" w:rsidRDefault="00E55D80" w:rsidP="00E55D80">
      <w:pPr>
        <w:numPr>
          <w:ilvl w:val="0"/>
          <w:numId w:val="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отделение нежилых помещений от жилых противопожарными, звукоизолирующими перекрытиями и перегородками;</w:t>
      </w:r>
    </w:p>
    <w:p w:rsidR="00E55D80" w:rsidRPr="00E55D80" w:rsidRDefault="00E55D80" w:rsidP="00E55D80">
      <w:pPr>
        <w:numPr>
          <w:ilvl w:val="0"/>
          <w:numId w:val="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индивидуальные системы инженерного обеспечения встроенных помещений.</w:t>
      </w:r>
    </w:p>
    <w:p w:rsidR="00E55D80" w:rsidRPr="00E55D80" w:rsidRDefault="00E55D80" w:rsidP="00E55D80">
      <w:pPr>
        <w:numPr>
          <w:ilvl w:val="1"/>
          <w:numId w:val="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xml:space="preserve">Расстояния между жилыми, жилыми и общественными зданиями следует принимать на основе расчетов инсоляции и освещенности согласно требованиям раздела 14 Свода правил 42.13330.2011 «Градостроительство. Планировка и застройка городских и сельских поселений. Актуализированная </w:t>
      </w:r>
      <w:r w:rsidRPr="00E55D80">
        <w:rPr>
          <w:rFonts w:ascii="Arial" w:eastAsia="Times New Roman" w:hAnsi="Arial" w:cs="Arial"/>
          <w:color w:val="4E4E4E"/>
          <w:sz w:val="21"/>
          <w:szCs w:val="21"/>
          <w:lang w:eastAsia="ru-RU"/>
        </w:rPr>
        <w:lastRenderedPageBreak/>
        <w:t>редакция СНиП 2.07.01-89*», региональными нормативами градостроительного проектирования Ленинградской области (утв. постановлением Правительства Ленинградской области от 22 марта 2012 г. № 83); нормами освещенности, приведенными в СП 52.13330, противопожарными требованиями Технического регламента о требованиях пожарной безопасности (Федеральный закон от 22 июля 2008 г. № 123-ФЗ).</w:t>
      </w:r>
    </w:p>
    <w:p w:rsidR="00E55D80" w:rsidRPr="00E55D80" w:rsidRDefault="00E55D80" w:rsidP="00E55D80">
      <w:pPr>
        <w:numPr>
          <w:ilvl w:val="1"/>
          <w:numId w:val="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Доля встроенного нежилого фонда в общем объеме фонда на участке жилой застройки не должна превышать 20 %.</w:t>
      </w:r>
    </w:p>
    <w:p w:rsidR="00E55D80" w:rsidRPr="00E55D80" w:rsidRDefault="00E55D80" w:rsidP="00E55D80">
      <w:pPr>
        <w:numPr>
          <w:ilvl w:val="1"/>
          <w:numId w:val="1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газообеспечение, канализование, телефонизация и т.д.), объекты и предприятия связи, общественные туалеты, объекты санитарной очистки территории – могут размещаться в составе всех территориальных зон при соблюдении нормативных разрывов с прочими объектами капитального строительства.</w:t>
      </w:r>
    </w:p>
    <w:p w:rsidR="00E55D80" w:rsidRPr="00E55D80" w:rsidRDefault="00E55D80" w:rsidP="00E55D80">
      <w:pPr>
        <w:numPr>
          <w:ilvl w:val="1"/>
          <w:numId w:val="1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p>
    <w:tbl>
      <w:tblPr>
        <w:tblW w:w="93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54"/>
        <w:gridCol w:w="4544"/>
        <w:gridCol w:w="1828"/>
        <w:gridCol w:w="1834"/>
      </w:tblGrid>
      <w:tr w:rsidR="00E55D80" w:rsidRPr="00E55D80" w:rsidTr="00E55D80">
        <w:trPr>
          <w:trHeight w:val="15"/>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Основные и условно разрешенные виды использования земельных участков</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Расчетные единицы</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Число машиномест на расчетную единицу</w:t>
            </w:r>
          </w:p>
        </w:tc>
      </w:tr>
      <w:tr w:rsidR="00E55D80" w:rsidRPr="00E55D80" w:rsidTr="00E55D80">
        <w:trPr>
          <w:trHeight w:val="15"/>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ind w:left="585"/>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Гостиницы</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100 мест</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8-10</w:t>
            </w:r>
          </w:p>
        </w:tc>
      </w:tr>
      <w:tr w:rsidR="00E55D80" w:rsidRPr="00E55D80" w:rsidTr="00E55D80">
        <w:trPr>
          <w:trHeight w:val="15"/>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ind w:left="585"/>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Отдельно стоящие объекты торговли с площадью торгового зала более 200 м</w:t>
            </w:r>
            <w:r w:rsidRPr="00E55D80">
              <w:rPr>
                <w:rFonts w:ascii="Arial" w:eastAsia="Times New Roman" w:hAnsi="Arial" w:cs="Arial"/>
                <w:color w:val="4E4E4E"/>
                <w:sz w:val="16"/>
                <w:szCs w:val="16"/>
                <w:vertAlign w:val="superscript"/>
                <w:lang w:eastAsia="ru-RU"/>
              </w:rPr>
              <w:t>2</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100 м</w:t>
            </w:r>
            <w:r w:rsidRPr="00E55D80">
              <w:rPr>
                <w:rFonts w:ascii="Arial" w:eastAsia="Times New Roman" w:hAnsi="Arial" w:cs="Arial"/>
                <w:color w:val="4E4E4E"/>
                <w:sz w:val="16"/>
                <w:szCs w:val="16"/>
                <w:vertAlign w:val="superscript"/>
                <w:lang w:eastAsia="ru-RU"/>
              </w:rPr>
              <w:t>2</w:t>
            </w:r>
            <w:r w:rsidRPr="00E55D80">
              <w:rPr>
                <w:rFonts w:ascii="Arial" w:eastAsia="Times New Roman" w:hAnsi="Arial" w:cs="Arial"/>
                <w:color w:val="4E4E4E"/>
                <w:sz w:val="16"/>
                <w:vertAlign w:val="superscript"/>
                <w:lang w:eastAsia="ru-RU"/>
              </w:rPr>
              <w:t> </w:t>
            </w:r>
            <w:r w:rsidRPr="00E55D80">
              <w:rPr>
                <w:rFonts w:ascii="Arial" w:eastAsia="Times New Roman" w:hAnsi="Arial" w:cs="Arial"/>
                <w:color w:val="4E4E4E"/>
                <w:sz w:val="21"/>
                <w:szCs w:val="21"/>
                <w:lang w:eastAsia="ru-RU"/>
              </w:rPr>
              <w:t>торговой площади </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5-7</w:t>
            </w:r>
          </w:p>
        </w:tc>
      </w:tr>
      <w:tr w:rsidR="00E55D80" w:rsidRPr="00E55D80" w:rsidTr="00E55D80">
        <w:trPr>
          <w:trHeight w:val="15"/>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ind w:left="585"/>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Предприятия общественного питания, торговли и коммунально-бытового обслуживания в зонах отдыха</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100 мест</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7-10</w:t>
            </w:r>
          </w:p>
        </w:tc>
      </w:tr>
      <w:tr w:rsidR="00E55D80" w:rsidRPr="00E55D80" w:rsidTr="00E55D80">
        <w:trPr>
          <w:trHeight w:val="15"/>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ind w:left="585"/>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4. </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Рынки</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50 торговых мест</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20-25</w:t>
            </w:r>
          </w:p>
        </w:tc>
      </w:tr>
      <w:tr w:rsidR="00E55D80" w:rsidRPr="00E55D80" w:rsidTr="00E55D80">
        <w:trPr>
          <w:trHeight w:val="15"/>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ind w:left="585"/>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5. </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Музеи, кинотеатры</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100 посетителей</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10-15</w:t>
            </w:r>
          </w:p>
        </w:tc>
      </w:tr>
      <w:tr w:rsidR="00E55D80" w:rsidRPr="00E55D80" w:rsidTr="00E55D80">
        <w:trPr>
          <w:trHeight w:val="15"/>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12"/>
              </w:numPr>
              <w:spacing w:before="100" w:beforeAutospacing="1" w:after="100" w:afterAutospacing="1"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Объекты отдыха и туризма (дома отдыха, пансионаты, туристические базы, детские лагеря отдыха, детские дачи)</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100 отдыхающих и обслуживающего персонала</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3-5</w:t>
            </w:r>
          </w:p>
        </w:tc>
      </w:tr>
      <w:tr w:rsidR="00E55D80" w:rsidRPr="00E55D80" w:rsidTr="00E55D80">
        <w:trPr>
          <w:trHeight w:val="15"/>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13"/>
              </w:numPr>
              <w:spacing w:before="100" w:beforeAutospacing="1" w:after="100" w:afterAutospacing="1"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Базы отдыха</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100 посетителей</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10-15</w:t>
            </w:r>
          </w:p>
        </w:tc>
      </w:tr>
      <w:tr w:rsidR="00E55D80" w:rsidRPr="00E55D80" w:rsidTr="00E55D80">
        <w:trPr>
          <w:trHeight w:val="15"/>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14"/>
              </w:numPr>
              <w:spacing w:before="100" w:beforeAutospacing="1" w:after="100" w:afterAutospacing="1"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Оборудованные пляжи, лодочные станции, пункты проката инвентаря</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100 посетителей</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15-20</w:t>
            </w:r>
          </w:p>
        </w:tc>
      </w:tr>
      <w:tr w:rsidR="00E55D80" w:rsidRPr="00E55D80" w:rsidTr="00E55D80">
        <w:trPr>
          <w:trHeight w:val="15"/>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15"/>
              </w:numPr>
              <w:spacing w:before="100" w:beforeAutospacing="1" w:after="100" w:afterAutospacing="1"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Стадионы, спортивные комплексы, бассейны, иные спортивные сооружения с трибунами более 500 зрителей</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100 мест</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3-5</w:t>
            </w:r>
          </w:p>
        </w:tc>
      </w:tr>
      <w:tr w:rsidR="00E55D80" w:rsidRPr="00E55D80" w:rsidTr="00E55D80">
        <w:trPr>
          <w:trHeight w:val="15"/>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16"/>
              </w:numPr>
              <w:spacing w:before="100" w:beforeAutospacing="1" w:after="100" w:afterAutospacing="1"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 </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Больничные учреждения</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100 коек</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3-5</w:t>
            </w:r>
          </w:p>
        </w:tc>
      </w:tr>
      <w:tr w:rsidR="00E55D80" w:rsidRPr="00E55D80" w:rsidTr="00E55D80">
        <w:trPr>
          <w:trHeight w:val="15"/>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17"/>
              </w:numPr>
              <w:spacing w:before="100" w:beforeAutospacing="1" w:after="100" w:afterAutospacing="1"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Поликлиники и амбулаторные учреждения</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100 посещений в смену</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2-3</w:t>
            </w:r>
          </w:p>
        </w:tc>
      </w:tr>
      <w:tr w:rsidR="00E55D80" w:rsidRPr="00E55D80" w:rsidTr="00E55D80">
        <w:trPr>
          <w:trHeight w:val="1260"/>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18"/>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Государственные и муниципальные учреждения, рассчитанные на обслуживание населения: загсы,   архивы, информационные центры, суды. Общественные объединения и организации, творческие союзы, международные организации</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100 служащих</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10-20</w:t>
            </w:r>
          </w:p>
        </w:tc>
      </w:tr>
      <w:tr w:rsidR="00E55D80" w:rsidRPr="00E55D80" w:rsidTr="00E55D80">
        <w:trPr>
          <w:trHeight w:val="15"/>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19"/>
              </w:numPr>
              <w:spacing w:before="100" w:beforeAutospacing="1" w:after="100" w:afterAutospacing="1"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компьютерные центры, издательства</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100 служащих</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10-20</w:t>
            </w:r>
          </w:p>
        </w:tc>
      </w:tr>
      <w:tr w:rsidR="00E55D80" w:rsidRPr="00E55D80" w:rsidTr="00E55D80">
        <w:trPr>
          <w:trHeight w:val="15"/>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20"/>
              </w:numPr>
              <w:spacing w:before="100" w:beforeAutospacing="1" w:after="100" w:afterAutospacing="1"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Автовокзалы, железнодорожные вокзалы и станции</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100 пассажиров в «час пик»</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15"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10-15</w:t>
            </w:r>
          </w:p>
        </w:tc>
      </w:tr>
    </w:tbl>
    <w:p w:rsidR="00E55D80" w:rsidRPr="00E55D80" w:rsidRDefault="00E55D80" w:rsidP="00E55D80">
      <w:pPr>
        <w:shd w:val="clear" w:color="auto" w:fill="FFFFFF"/>
        <w:spacing w:after="150" w:line="330" w:lineRule="atLeast"/>
        <w:ind w:left="539"/>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8.      В микрорайонах (кварталах) жилых зон удельный размер площадок для временных стоянок (парковок) автотранспорта рекомендуется предусматривать из расчета 2,0 м</w:t>
      </w:r>
      <w:r w:rsidRPr="00E55D80">
        <w:rPr>
          <w:rFonts w:ascii="Arial" w:eastAsia="Times New Roman" w:hAnsi="Arial" w:cs="Arial"/>
          <w:color w:val="4E4E4E"/>
          <w:sz w:val="16"/>
          <w:szCs w:val="16"/>
          <w:vertAlign w:val="superscript"/>
          <w:lang w:eastAsia="ru-RU"/>
        </w:rPr>
        <w:t>2</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на человека.</w:t>
      </w:r>
    </w:p>
    <w:p w:rsidR="00E55D80" w:rsidRPr="00E55D80" w:rsidRDefault="00E55D80" w:rsidP="00E55D80">
      <w:pPr>
        <w:shd w:val="clear" w:color="auto" w:fill="FFFFFF"/>
        <w:spacing w:after="150" w:line="330" w:lineRule="atLeast"/>
        <w:ind w:left="539"/>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9.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 Открытые стоянки для временного хранения легковых автомобилей рекомендуется предусматривать из расчета не менее чем для 70% расчетного парка индивидуальных легковых автомобилей, в том числе, %</w:t>
      </w:r>
    </w:p>
    <w:p w:rsidR="00E55D80" w:rsidRPr="00E55D80" w:rsidRDefault="00E55D80" w:rsidP="00E55D80">
      <w:pPr>
        <w:shd w:val="clear" w:color="auto" w:fill="FFFFFF"/>
        <w:spacing w:after="150" w:line="330" w:lineRule="atLeast"/>
        <w:ind w:left="539"/>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жилые районы – 30</w:t>
      </w:r>
    </w:p>
    <w:p w:rsidR="00E55D80" w:rsidRPr="00E55D80" w:rsidRDefault="00E55D80" w:rsidP="00E55D80">
      <w:pPr>
        <w:shd w:val="clear" w:color="auto" w:fill="FFFFFF"/>
        <w:spacing w:after="150" w:line="330" w:lineRule="atLeast"/>
        <w:ind w:left="539"/>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промышленные и коммунально-складские зоны – 10</w:t>
      </w:r>
    </w:p>
    <w:p w:rsidR="00E55D80" w:rsidRPr="00E55D80" w:rsidRDefault="00E55D80" w:rsidP="00E55D80">
      <w:pPr>
        <w:shd w:val="clear" w:color="auto" w:fill="FFFFFF"/>
        <w:spacing w:after="150" w:line="330" w:lineRule="atLeast"/>
        <w:ind w:left="539"/>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зоны массового и кратковременного отдыха – 15</w:t>
      </w:r>
    </w:p>
    <w:p w:rsidR="00E55D80" w:rsidRPr="00E55D80" w:rsidRDefault="00E55D80" w:rsidP="00E55D80">
      <w:pPr>
        <w:shd w:val="clear" w:color="auto" w:fill="FFFFFF"/>
        <w:spacing w:after="150" w:line="330" w:lineRule="atLeast"/>
        <w:ind w:left="533"/>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10.  Противопожарные разрывы между зданиями, строениями, сооружениями необходимо предусматривать в соответствии с требованиями Федерального закона «Технический регламент о требованиях пожарной безопасности» от 22.07.2008 № 123-ФЗ и «СП 4.13130.2009.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55D80" w:rsidRPr="00E55D80" w:rsidRDefault="00E55D80" w:rsidP="00E55D80">
      <w:pPr>
        <w:shd w:val="clear" w:color="auto" w:fill="FFFFFF"/>
        <w:spacing w:after="150" w:line="330" w:lineRule="atLeast"/>
        <w:ind w:left="533"/>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xml:space="preserve">11.  В жилых зонах 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w:t>
      </w:r>
      <w:r w:rsidRPr="00E55D80">
        <w:rPr>
          <w:rFonts w:ascii="Arial" w:eastAsia="Times New Roman" w:hAnsi="Arial" w:cs="Arial"/>
          <w:color w:val="4E4E4E"/>
          <w:sz w:val="21"/>
          <w:szCs w:val="21"/>
          <w:lang w:eastAsia="ru-RU"/>
        </w:rPr>
        <w:lastRenderedPageBreak/>
        <w:t>участков этих объектов. Размер санитарно-защитных зон для объектов, не являющихся источником загрязнения окружающей среды, должен быть не менее 25 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u w:val="single"/>
          <w:lang w:eastAsia="ru-RU"/>
        </w:rPr>
        <w:t>ЖИЛЫЕ ЗОНЫ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 Ж-1 ЗОНА ЗАСТРОЙКИ СРЕДНЕЭТАЖНЫМИ ЖИЛЫМИ ДОМАМИ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предназначена для застройки многоквартирными среднеэтажными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Основные виды разрешенного использования</w:t>
      </w:r>
    </w:p>
    <w:p w:rsidR="00E55D80" w:rsidRPr="00E55D80" w:rsidRDefault="00E55D80" w:rsidP="00E55D80">
      <w:pPr>
        <w:numPr>
          <w:ilvl w:val="0"/>
          <w:numId w:val="2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Многоквартирные жилые дома 5 этажей</w:t>
      </w:r>
    </w:p>
    <w:p w:rsidR="00E55D80" w:rsidRPr="00E55D80" w:rsidRDefault="00E55D80" w:rsidP="00E55D80">
      <w:pPr>
        <w:numPr>
          <w:ilvl w:val="0"/>
          <w:numId w:val="2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Отдельно стоящие объекты торговли, общественного питания, бытового обслуживания, рассчитанные на малый поток посетителей (менее 150 кв. м общ. площади)</w:t>
      </w:r>
    </w:p>
    <w:p w:rsidR="00E55D80" w:rsidRPr="00E55D80" w:rsidRDefault="00E55D80" w:rsidP="00E55D80">
      <w:pPr>
        <w:numPr>
          <w:ilvl w:val="0"/>
          <w:numId w:val="2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Отдельно стоящие объекты торговли, общественного питания, бытового обслуживания, рассчитанные на средний поток посетителей (150-500 кв. м общ. площади)</w:t>
      </w:r>
    </w:p>
    <w:p w:rsidR="00E55D80" w:rsidRPr="00E55D80" w:rsidRDefault="00E55D80" w:rsidP="00E55D80">
      <w:pPr>
        <w:numPr>
          <w:ilvl w:val="0"/>
          <w:numId w:val="2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Библиотеки, клубы, детские и взрослые музыкальные, художественные, хореографические школы и студии, дома творчества, лектории, дома культуры (исключая ночные заведения), учреждения по работе с молодежью</w:t>
      </w:r>
    </w:p>
    <w:p w:rsidR="00E55D80" w:rsidRPr="00E55D80" w:rsidRDefault="00E55D80" w:rsidP="00E55D80">
      <w:pPr>
        <w:numPr>
          <w:ilvl w:val="0"/>
          <w:numId w:val="2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Скверы, бульвары</w:t>
      </w:r>
    </w:p>
    <w:p w:rsidR="00E55D80" w:rsidRPr="00E55D80" w:rsidRDefault="00E55D80" w:rsidP="00E55D80">
      <w:pPr>
        <w:numPr>
          <w:ilvl w:val="0"/>
          <w:numId w:val="2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Лесные массивы</w:t>
      </w:r>
    </w:p>
    <w:p w:rsidR="00E55D80" w:rsidRPr="00E55D80" w:rsidRDefault="00E55D80" w:rsidP="00E55D80">
      <w:pPr>
        <w:numPr>
          <w:ilvl w:val="0"/>
          <w:numId w:val="2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Открытые спортивные площадки, спортивные комплексы и залы, бассейны, теннисные корты, катки и другие аналогичные объекты</w:t>
      </w:r>
    </w:p>
    <w:p w:rsidR="00E55D80" w:rsidRPr="00E55D80" w:rsidRDefault="00E55D80" w:rsidP="00E55D80">
      <w:pPr>
        <w:numPr>
          <w:ilvl w:val="0"/>
          <w:numId w:val="2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Амбулаторно-поликлинические учреждения: территориальные поликлиники для детей и взрослых, специализированные поликлиники, диспансеры</w:t>
      </w:r>
    </w:p>
    <w:p w:rsidR="00E55D80" w:rsidRPr="00E55D80" w:rsidRDefault="00E55D80" w:rsidP="00E55D80">
      <w:pPr>
        <w:numPr>
          <w:ilvl w:val="0"/>
          <w:numId w:val="2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Пункты первой медицинской помощи</w:t>
      </w:r>
    </w:p>
    <w:p w:rsidR="00E55D80" w:rsidRPr="00E55D80" w:rsidRDefault="00E55D80" w:rsidP="00E55D80">
      <w:pPr>
        <w:numPr>
          <w:ilvl w:val="0"/>
          <w:numId w:val="2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Молочные кухни, аптеки</w:t>
      </w:r>
    </w:p>
    <w:p w:rsidR="00E55D80" w:rsidRPr="00E55D80" w:rsidRDefault="00E55D80" w:rsidP="00E55D80">
      <w:pPr>
        <w:numPr>
          <w:ilvl w:val="0"/>
          <w:numId w:val="2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Бани, сауны, химчистки, парикмахерские, прачечные</w:t>
      </w:r>
    </w:p>
    <w:p w:rsidR="00E55D80" w:rsidRPr="00E55D80" w:rsidRDefault="00E55D80" w:rsidP="00E55D80">
      <w:pPr>
        <w:numPr>
          <w:ilvl w:val="0"/>
          <w:numId w:val="2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Опорные пункты охраны общественного порядка</w:t>
      </w:r>
    </w:p>
    <w:p w:rsidR="00E55D80" w:rsidRPr="00E55D80" w:rsidRDefault="00E55D80" w:rsidP="00E55D80">
      <w:pPr>
        <w:numPr>
          <w:ilvl w:val="0"/>
          <w:numId w:val="2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Отделения связи, почтовые отделения, телефонные и телеграфные пункты</w:t>
      </w:r>
    </w:p>
    <w:p w:rsidR="00E55D80" w:rsidRPr="00E55D80" w:rsidRDefault="00E55D80" w:rsidP="00E55D80">
      <w:pPr>
        <w:numPr>
          <w:ilvl w:val="0"/>
          <w:numId w:val="2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АТС, районные узлы связи</w:t>
      </w:r>
    </w:p>
    <w:p w:rsidR="00E55D80" w:rsidRPr="00E55D80" w:rsidRDefault="00E55D80" w:rsidP="00E55D80">
      <w:pPr>
        <w:numPr>
          <w:ilvl w:val="0"/>
          <w:numId w:val="2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Объекты инженерной защиты населения от ЧС</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Условно разрешенные виды использования</w:t>
      </w:r>
    </w:p>
    <w:p w:rsidR="00E55D80" w:rsidRPr="00E55D80" w:rsidRDefault="00E55D80" w:rsidP="00E55D80">
      <w:pPr>
        <w:numPr>
          <w:ilvl w:val="0"/>
          <w:numId w:val="2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Многоквартирные жилые дома 2-4 этажа</w:t>
      </w:r>
    </w:p>
    <w:p w:rsidR="00E55D80" w:rsidRPr="00E55D80" w:rsidRDefault="00E55D80" w:rsidP="00E55D80">
      <w:pPr>
        <w:numPr>
          <w:ilvl w:val="0"/>
          <w:numId w:val="2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Здания для отправления культа, рассчитанные на прихожан (конфессиональные объекты)</w:t>
      </w:r>
    </w:p>
    <w:p w:rsidR="00E55D80" w:rsidRPr="00E55D80" w:rsidRDefault="00E55D80" w:rsidP="00E55D80">
      <w:pPr>
        <w:numPr>
          <w:ilvl w:val="0"/>
          <w:numId w:val="2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Стоянки индивидуального легкового автотранспорта</w:t>
      </w:r>
    </w:p>
    <w:p w:rsidR="00E55D80" w:rsidRPr="00E55D80" w:rsidRDefault="00E55D80" w:rsidP="00E55D80">
      <w:pPr>
        <w:numPr>
          <w:ilvl w:val="0"/>
          <w:numId w:val="2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Встроенные, встроено-пристроенные в нижние этажи жилых зданий, главными фасадами выходящих на улицы с интенсивным движением транспорта, помещения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Вспомогательные виды разрешенного использования</w:t>
      </w:r>
    </w:p>
    <w:p w:rsidR="00E55D80" w:rsidRPr="00E55D80" w:rsidRDefault="00E55D80" w:rsidP="00E55D80">
      <w:pPr>
        <w:numPr>
          <w:ilvl w:val="0"/>
          <w:numId w:val="2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Площадки: детские, спортивные, хозяйственные, для отдыха</w:t>
      </w:r>
    </w:p>
    <w:p w:rsidR="00E55D80" w:rsidRPr="00E55D80" w:rsidRDefault="00E55D80" w:rsidP="00E55D80">
      <w:pPr>
        <w:numPr>
          <w:ilvl w:val="0"/>
          <w:numId w:val="2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Гостевые стоянки, подземные и надземные многоэтажные гаражи и гаражи-стоянки по расчету для обслуживания жителей многоэтажной застройки</w:t>
      </w:r>
    </w:p>
    <w:p w:rsidR="00E55D80" w:rsidRPr="00E55D80" w:rsidRDefault="00E55D80" w:rsidP="00E55D80">
      <w:pPr>
        <w:numPr>
          <w:ilvl w:val="0"/>
          <w:numId w:val="2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Площадки для выгула собак</w:t>
      </w:r>
    </w:p>
    <w:p w:rsidR="00E55D80" w:rsidRPr="00E55D80" w:rsidRDefault="00E55D80" w:rsidP="00E55D80">
      <w:pPr>
        <w:numPr>
          <w:ilvl w:val="0"/>
          <w:numId w:val="2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Отдельно стоящие гаражи для инвалидов</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Параметры разрешенного строительного изменения объектов недвижимости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Требования к параметрам сооружений и границам земельных участков в соответствии со следующими документами:</w:t>
      </w:r>
    </w:p>
    <w:p w:rsidR="00E55D80" w:rsidRPr="00E55D80" w:rsidRDefault="00E55D80" w:rsidP="00E55D80">
      <w:pPr>
        <w:numPr>
          <w:ilvl w:val="0"/>
          <w:numId w:val="2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Свод правил 42.13330.2011 «Градостроительство. Планировка и застройка городских и сельских поселений. Актуализированная редакция СНиП 2.07.01-89*»;</w:t>
      </w:r>
    </w:p>
    <w:p w:rsidR="00E55D80" w:rsidRPr="00E55D80" w:rsidRDefault="00E55D80" w:rsidP="00E55D80">
      <w:pPr>
        <w:numPr>
          <w:ilvl w:val="0"/>
          <w:numId w:val="2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Региональные нормативы градостроительного проектирования Ленинградской области (утв. постановлением Правительства Ленинградской области от 22 марта 2012 г. № 83);</w:t>
      </w:r>
    </w:p>
    <w:p w:rsidR="00E55D80" w:rsidRPr="00E55D80" w:rsidRDefault="00E55D80" w:rsidP="00E55D80">
      <w:pPr>
        <w:numPr>
          <w:ilvl w:val="0"/>
          <w:numId w:val="2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СП 54.13330.2011 «СНиП 31-01-2003 Здания жилые многоквартирные»;</w:t>
      </w:r>
    </w:p>
    <w:p w:rsidR="00E55D80" w:rsidRPr="00E55D80" w:rsidRDefault="00E55D80" w:rsidP="00E55D80">
      <w:pPr>
        <w:numPr>
          <w:ilvl w:val="0"/>
          <w:numId w:val="2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СанПиН 2.1.2.2645-10 «Санитарно-эпидемиологические требования к условиям проживания в жилых зданиях и помещениях»;</w:t>
      </w:r>
    </w:p>
    <w:p w:rsidR="00E55D80" w:rsidRPr="00E55D80" w:rsidRDefault="00E55D80" w:rsidP="00E55D80">
      <w:pPr>
        <w:numPr>
          <w:ilvl w:val="0"/>
          <w:numId w:val="2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другие действующие нормативы и технические регламенты.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54"/>
        <w:gridCol w:w="6581"/>
        <w:gridCol w:w="793"/>
        <w:gridCol w:w="843"/>
      </w:tblGrid>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25"/>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7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Минимальный отступ жилых зданий от красной линии</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26"/>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7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Минимальное расстояние от стен детских дошкольных учреждений и общеобразовательных школ до красных линий</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25</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27"/>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7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Минимальное расстояние между длинными сторонами зданий</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25</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28"/>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7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Минимальные разрывы между стенами зданий без окон из жилых комнат</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6</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29"/>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7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Максимальная высота здания</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18</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30"/>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 </w:t>
            </w:r>
          </w:p>
        </w:tc>
        <w:tc>
          <w:tcPr>
            <w:tcW w:w="7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Максимальный процент застройки земельного участка</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30</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31"/>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7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Минимальный размер земельного участка</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кв. 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800</w:t>
            </w:r>
          </w:p>
        </w:tc>
      </w:tr>
    </w:tbl>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Ж-2 ЗОНА ШКОЛ И ДЕТСКИХ ДОШКОЛЬНЫХ УЧРЕЖДЕНИЙ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предназначена для размещения детских дошкольных учреждений, средних общеобразовательных учреждений и вспомогательных объектов, необходимых для осуществления основного назначения зоны.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Основные виды разрешенного использования</w:t>
      </w:r>
    </w:p>
    <w:p w:rsidR="00E55D80" w:rsidRPr="00E55D80" w:rsidRDefault="00E55D80" w:rsidP="00E55D80">
      <w:pPr>
        <w:numPr>
          <w:ilvl w:val="0"/>
          <w:numId w:val="3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Детские дошкольные учреждения</w:t>
      </w:r>
    </w:p>
    <w:p w:rsidR="00E55D80" w:rsidRPr="00E55D80" w:rsidRDefault="00E55D80" w:rsidP="00E55D80">
      <w:pPr>
        <w:numPr>
          <w:ilvl w:val="0"/>
          <w:numId w:val="3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Летние детские сады</w:t>
      </w:r>
    </w:p>
    <w:p w:rsidR="00E55D80" w:rsidRPr="00E55D80" w:rsidRDefault="00E55D80" w:rsidP="00E55D80">
      <w:pPr>
        <w:numPr>
          <w:ilvl w:val="0"/>
          <w:numId w:val="3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Средние общеобразовательные учреждения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Вспомогательные виды разрешенного использования</w:t>
      </w:r>
    </w:p>
    <w:p w:rsidR="00E55D80" w:rsidRPr="00E55D80" w:rsidRDefault="00E55D80" w:rsidP="00E55D80">
      <w:pPr>
        <w:numPr>
          <w:ilvl w:val="0"/>
          <w:numId w:val="3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Площадки: детские, спортивные</w:t>
      </w:r>
    </w:p>
    <w:p w:rsidR="00E55D80" w:rsidRPr="00E55D80" w:rsidRDefault="00E55D80" w:rsidP="00E55D80">
      <w:pPr>
        <w:numPr>
          <w:ilvl w:val="0"/>
          <w:numId w:val="3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Бассейны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Параметры разрешенного строительного изменения объектов недвижимости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Требования к параметрам сооружений и границам земельных участков в соответствии со следующими документами:</w:t>
      </w:r>
    </w:p>
    <w:p w:rsidR="00E55D80" w:rsidRPr="00E55D80" w:rsidRDefault="00E55D80" w:rsidP="00E55D80">
      <w:pPr>
        <w:numPr>
          <w:ilvl w:val="0"/>
          <w:numId w:val="3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Свод правил 42.13330.2011 «Градостроительство. Планировка и застройка городских и сельских поселений. Актуализированная редакция СНиП 2.07.01-89*»;</w:t>
      </w:r>
    </w:p>
    <w:p w:rsidR="00E55D80" w:rsidRPr="00E55D80" w:rsidRDefault="00E55D80" w:rsidP="00E55D80">
      <w:pPr>
        <w:numPr>
          <w:ilvl w:val="0"/>
          <w:numId w:val="3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Региональные нормативы градостроительного проектирования Ленинградской области (утв. постановлением Правительства Ленинградской области от 22 марта 2012 г. № 83);</w:t>
      </w:r>
    </w:p>
    <w:p w:rsidR="00E55D80" w:rsidRPr="00E55D80" w:rsidRDefault="00E55D80" w:rsidP="00E55D80">
      <w:pPr>
        <w:numPr>
          <w:ilvl w:val="0"/>
          <w:numId w:val="3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другие действующие нормативы и технические регламенты.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Ж-3 ЗОНА ЗАСТРОЙКИ МАЛОЭТАЖНЫМИ ЖИЛЫМИ ДОМАМИ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предназначена для застройки многоквартирными среднеэтажными (до 4 этажей)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Основные виды разрешенного использования</w:t>
      </w:r>
    </w:p>
    <w:p w:rsidR="00E55D80" w:rsidRPr="00E55D80" w:rsidRDefault="00E55D80" w:rsidP="00E55D80">
      <w:pPr>
        <w:numPr>
          <w:ilvl w:val="0"/>
          <w:numId w:val="3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Многоквартирные жилые дома до 4 этажей</w:t>
      </w:r>
    </w:p>
    <w:p w:rsidR="00E55D80" w:rsidRPr="00E55D80" w:rsidRDefault="00E55D80" w:rsidP="00E55D80">
      <w:pPr>
        <w:numPr>
          <w:ilvl w:val="0"/>
          <w:numId w:val="3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Блокированные жилые дома до 3 этажей с придомовыми участками</w:t>
      </w:r>
    </w:p>
    <w:p w:rsidR="00E55D80" w:rsidRPr="00E55D80" w:rsidRDefault="00E55D80" w:rsidP="00E55D80">
      <w:pPr>
        <w:numPr>
          <w:ilvl w:val="0"/>
          <w:numId w:val="3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Отдельно стоящие объекты торговли, общественного питания, бытового обслуживания, рассчитанные на малый поток посетителей (менее 150 кв.м. общ. площади)</w:t>
      </w:r>
    </w:p>
    <w:p w:rsidR="00E55D80" w:rsidRPr="00E55D80" w:rsidRDefault="00E55D80" w:rsidP="00E55D80">
      <w:pPr>
        <w:numPr>
          <w:ilvl w:val="0"/>
          <w:numId w:val="3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Библиотеки, клубы, детские и взрослые музыкальные, художественные, хореографические школы и студии, дома творчества, лектории, дома культуры (исключая ночные заведения)</w:t>
      </w:r>
    </w:p>
    <w:p w:rsidR="00E55D80" w:rsidRPr="00E55D80" w:rsidRDefault="00E55D80" w:rsidP="00E55D80">
      <w:pPr>
        <w:numPr>
          <w:ilvl w:val="0"/>
          <w:numId w:val="3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Скверы, бульвары</w:t>
      </w:r>
    </w:p>
    <w:p w:rsidR="00E55D80" w:rsidRPr="00E55D80" w:rsidRDefault="00E55D80" w:rsidP="00E55D80">
      <w:pPr>
        <w:numPr>
          <w:ilvl w:val="0"/>
          <w:numId w:val="3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Лесные массивы</w:t>
      </w:r>
    </w:p>
    <w:p w:rsidR="00E55D80" w:rsidRPr="00E55D80" w:rsidRDefault="00E55D80" w:rsidP="00E55D80">
      <w:pPr>
        <w:numPr>
          <w:ilvl w:val="0"/>
          <w:numId w:val="3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Открытые спортивные площадки, спортивные комплексы и залы, бассейны, теннисные корты, катки и другие аналогичные объекты</w:t>
      </w:r>
    </w:p>
    <w:p w:rsidR="00E55D80" w:rsidRPr="00E55D80" w:rsidRDefault="00E55D80" w:rsidP="00E55D80">
      <w:pPr>
        <w:numPr>
          <w:ilvl w:val="0"/>
          <w:numId w:val="3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Амбулаторно-поликлинические учреждения: территориальные поликлиники для детей и взрослых, специализированные поликлиники, диспансеры</w:t>
      </w:r>
    </w:p>
    <w:p w:rsidR="00E55D80" w:rsidRPr="00E55D80" w:rsidRDefault="00E55D80" w:rsidP="00E55D80">
      <w:pPr>
        <w:numPr>
          <w:ilvl w:val="0"/>
          <w:numId w:val="3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Пункты первой медицинской помощи</w:t>
      </w:r>
    </w:p>
    <w:p w:rsidR="00E55D80" w:rsidRPr="00E55D80" w:rsidRDefault="00E55D80" w:rsidP="00E55D80">
      <w:pPr>
        <w:numPr>
          <w:ilvl w:val="0"/>
          <w:numId w:val="3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Молочные кухни, аптеки</w:t>
      </w:r>
    </w:p>
    <w:p w:rsidR="00E55D80" w:rsidRPr="00E55D80" w:rsidRDefault="00E55D80" w:rsidP="00E55D80">
      <w:pPr>
        <w:numPr>
          <w:ilvl w:val="0"/>
          <w:numId w:val="3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Бани, сауны, химчистки, парикмахерские, прачечные</w:t>
      </w:r>
    </w:p>
    <w:p w:rsidR="00E55D80" w:rsidRPr="00E55D80" w:rsidRDefault="00E55D80" w:rsidP="00E55D80">
      <w:pPr>
        <w:numPr>
          <w:ilvl w:val="0"/>
          <w:numId w:val="3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Опорные пункты охраны общественного порядка</w:t>
      </w:r>
    </w:p>
    <w:p w:rsidR="00E55D80" w:rsidRPr="00E55D80" w:rsidRDefault="00E55D80" w:rsidP="00E55D80">
      <w:pPr>
        <w:numPr>
          <w:ilvl w:val="0"/>
          <w:numId w:val="3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Отделения связи, почтовые отделения, телефонные и телеграфные пункты</w:t>
      </w:r>
    </w:p>
    <w:p w:rsidR="00E55D80" w:rsidRPr="00E55D80" w:rsidRDefault="00E55D80" w:rsidP="00E55D80">
      <w:pPr>
        <w:numPr>
          <w:ilvl w:val="0"/>
          <w:numId w:val="3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АТС, районные узлы связи</w:t>
      </w:r>
    </w:p>
    <w:p w:rsidR="00E55D80" w:rsidRPr="00E55D80" w:rsidRDefault="00E55D80" w:rsidP="00E55D80">
      <w:pPr>
        <w:numPr>
          <w:ilvl w:val="0"/>
          <w:numId w:val="3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Объекты инженерной защиты населения от ЧС</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Условно разрешенные виды использования</w:t>
      </w:r>
    </w:p>
    <w:p w:rsidR="00E55D80" w:rsidRPr="00E55D80" w:rsidRDefault="00E55D80" w:rsidP="00E55D80">
      <w:pPr>
        <w:numPr>
          <w:ilvl w:val="0"/>
          <w:numId w:val="3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Здания для отправления культа, рассчитанные на прихожан (конфессиональные объекты)</w:t>
      </w:r>
    </w:p>
    <w:p w:rsidR="00E55D80" w:rsidRPr="00E55D80" w:rsidRDefault="00E55D80" w:rsidP="00E55D80">
      <w:pPr>
        <w:numPr>
          <w:ilvl w:val="0"/>
          <w:numId w:val="3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Органы местного самоуправления, общественного самоуправления</w:t>
      </w:r>
    </w:p>
    <w:p w:rsidR="00E55D80" w:rsidRPr="00E55D80" w:rsidRDefault="00E55D80" w:rsidP="00E55D80">
      <w:pPr>
        <w:numPr>
          <w:ilvl w:val="0"/>
          <w:numId w:val="3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Стоянки индивидуального легкового автотранспорта</w:t>
      </w:r>
    </w:p>
    <w:p w:rsidR="00E55D80" w:rsidRPr="00E55D80" w:rsidRDefault="00E55D80" w:rsidP="00E55D80">
      <w:pPr>
        <w:numPr>
          <w:ilvl w:val="0"/>
          <w:numId w:val="3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Встроенные, встроено-пристроенные помещения в нижние этажи жилых зданий, главными фасадами выходящие на улицы с интенсивным движением транспорта помещения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Вспомогательные виды разрешенного использования</w:t>
      </w:r>
    </w:p>
    <w:p w:rsidR="00E55D80" w:rsidRPr="00E55D80" w:rsidRDefault="00E55D80" w:rsidP="00E55D80">
      <w:pPr>
        <w:numPr>
          <w:ilvl w:val="0"/>
          <w:numId w:val="3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Площадки: детские, спортивные, хозяйственные, для отдыха</w:t>
      </w:r>
    </w:p>
    <w:p w:rsidR="00E55D80" w:rsidRPr="00E55D80" w:rsidRDefault="00E55D80" w:rsidP="00E55D80">
      <w:pPr>
        <w:numPr>
          <w:ilvl w:val="0"/>
          <w:numId w:val="3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Гостевые стоянки, подземные и надземные многоэтажные гаражи и гаражи-стоянки</w:t>
      </w:r>
    </w:p>
    <w:p w:rsidR="00E55D80" w:rsidRPr="00E55D80" w:rsidRDefault="00E55D80" w:rsidP="00E55D80">
      <w:pPr>
        <w:numPr>
          <w:ilvl w:val="0"/>
          <w:numId w:val="3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Площадки для выгула собак</w:t>
      </w:r>
    </w:p>
    <w:p w:rsidR="00E55D80" w:rsidRPr="00E55D80" w:rsidRDefault="00E55D80" w:rsidP="00E55D80">
      <w:pPr>
        <w:numPr>
          <w:ilvl w:val="0"/>
          <w:numId w:val="3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Отдельно стоящие гаражи для инвалидов.</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Параметры разрешенного строительного изменения объектов недвижимости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Требования к параметрам сооружений и границам земельных участков в соответствии со следующими документами:</w:t>
      </w:r>
    </w:p>
    <w:p w:rsidR="00E55D80" w:rsidRPr="00E55D80" w:rsidRDefault="00E55D80" w:rsidP="00E55D80">
      <w:pPr>
        <w:numPr>
          <w:ilvl w:val="0"/>
          <w:numId w:val="3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Свод правил 42.13330.2011 «Градостроительство. Планировка и застройка городских и сельских поселений. Актуализированная редакция СНиП 2.07.01-89*»;</w:t>
      </w:r>
    </w:p>
    <w:p w:rsidR="00E55D80" w:rsidRPr="00E55D80" w:rsidRDefault="00E55D80" w:rsidP="00E55D80">
      <w:pPr>
        <w:numPr>
          <w:ilvl w:val="0"/>
          <w:numId w:val="3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Региональные нормативы градостроительного проектирования Ленинградской области (утв. постановлением Правительства Ленинградской области от 22 марта 2012 г. № 83);</w:t>
      </w:r>
    </w:p>
    <w:p w:rsidR="00E55D80" w:rsidRPr="00E55D80" w:rsidRDefault="00E55D80" w:rsidP="00E55D80">
      <w:pPr>
        <w:numPr>
          <w:ilvl w:val="0"/>
          <w:numId w:val="3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СП 54.13330.2011 «СНиП 31-01-2003 Здания жилые многоквартирные»;</w:t>
      </w:r>
    </w:p>
    <w:p w:rsidR="00E55D80" w:rsidRPr="00E55D80" w:rsidRDefault="00E55D80" w:rsidP="00E55D80">
      <w:pPr>
        <w:numPr>
          <w:ilvl w:val="0"/>
          <w:numId w:val="3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СанПиН 2.1.2.2645-10 «Санитарно-эпидемиологические требования к условиям проживания в жилых зданиях и помещениях»;</w:t>
      </w:r>
    </w:p>
    <w:p w:rsidR="00E55D80" w:rsidRPr="00E55D80" w:rsidRDefault="00E55D80" w:rsidP="00E55D80">
      <w:pPr>
        <w:numPr>
          <w:ilvl w:val="0"/>
          <w:numId w:val="3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СП 30-102-99 «Планировка и застройка территорий малоэтажного жилищного строительства»;</w:t>
      </w:r>
    </w:p>
    <w:p w:rsidR="00E55D80" w:rsidRPr="00E55D80" w:rsidRDefault="00E55D80" w:rsidP="00E55D80">
      <w:pPr>
        <w:numPr>
          <w:ilvl w:val="0"/>
          <w:numId w:val="3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другие действующие нормативы и технические регламенты.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54"/>
        <w:gridCol w:w="6276"/>
        <w:gridCol w:w="761"/>
        <w:gridCol w:w="74"/>
        <w:gridCol w:w="1106"/>
      </w:tblGrid>
      <w:tr w:rsidR="00E55D80" w:rsidRPr="00E55D80" w:rsidTr="00E55D80">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39"/>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6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Минимальный отступ жилых зданий от красной линии</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12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w:t>
            </w:r>
          </w:p>
        </w:tc>
      </w:tr>
      <w:tr w:rsidR="00E55D80" w:rsidRPr="00E55D80" w:rsidTr="00E55D80">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40"/>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6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Минимальное расстояние от стен детских дошкольных учреждений и общеобразовательных школ до красных линий</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12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25</w:t>
            </w:r>
          </w:p>
        </w:tc>
      </w:tr>
      <w:tr w:rsidR="00E55D80" w:rsidRPr="00E55D80" w:rsidTr="00E55D80">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41"/>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6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Минимальное расстояние между длинными сторонами жилых зданий высотой 2-3 этажа</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12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15</w:t>
            </w:r>
          </w:p>
        </w:tc>
      </w:tr>
      <w:tr w:rsidR="00E55D80" w:rsidRPr="00E55D80" w:rsidTr="00E55D80">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42"/>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6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Минимальное расстояние между длинными сторонами жилых зданий высотой 4 этажа</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12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20</w:t>
            </w:r>
          </w:p>
        </w:tc>
      </w:tr>
      <w:tr w:rsidR="00E55D80" w:rsidRPr="00E55D80" w:rsidTr="00E55D80">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43"/>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6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Минимальная глубина заднего двора (для 2-3 –этажных зданий и 2,5 м дополнительно для 4-этажных зданий)</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12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7,5</w:t>
            </w:r>
          </w:p>
        </w:tc>
      </w:tr>
      <w:tr w:rsidR="00E55D80" w:rsidRPr="00E55D80" w:rsidTr="00E55D80">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44"/>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6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Минимальная ширина бокового двора (для 2-3 –этажных зданий и 0,5 м дополнительно для 4-этажных зданий)</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12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4</w:t>
            </w:r>
          </w:p>
        </w:tc>
      </w:tr>
      <w:tr w:rsidR="00E55D80" w:rsidRPr="00E55D80" w:rsidTr="00E55D80">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45"/>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6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Минимальная суммарная ширина боковых дворов</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12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8</w:t>
            </w:r>
          </w:p>
        </w:tc>
      </w:tr>
      <w:tr w:rsidR="00E55D80" w:rsidRPr="00E55D80" w:rsidTr="00E55D80">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46"/>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6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Минимальные разрывы между стенами зданий без окон из жилых комнат</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12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6</w:t>
            </w:r>
          </w:p>
        </w:tc>
      </w:tr>
      <w:tr w:rsidR="00E55D80" w:rsidRPr="00E55D80" w:rsidTr="00E55D80">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47"/>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6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Максимальная высота здания</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12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15</w:t>
            </w:r>
          </w:p>
        </w:tc>
      </w:tr>
      <w:tr w:rsidR="00E55D80" w:rsidRPr="00E55D80" w:rsidTr="00E55D80">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48"/>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6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Максимальный процент застройки земельного участка,</w:t>
            </w:r>
          </w:p>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для малоэтажной блокированной застройки</w:t>
            </w:r>
          </w:p>
        </w:tc>
        <w:tc>
          <w:tcPr>
            <w:tcW w:w="8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35</w:t>
            </w:r>
          </w:p>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50</w:t>
            </w:r>
          </w:p>
        </w:tc>
      </w:tr>
      <w:tr w:rsidR="00E55D80" w:rsidRPr="00E55D80" w:rsidTr="00E55D80">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49"/>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 </w:t>
            </w:r>
          </w:p>
        </w:tc>
        <w:tc>
          <w:tcPr>
            <w:tcW w:w="6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Минимальный размер земельного участка</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кв. м</w:t>
            </w:r>
          </w:p>
        </w:tc>
        <w:tc>
          <w:tcPr>
            <w:tcW w:w="12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600</w:t>
            </w:r>
          </w:p>
        </w:tc>
      </w:tr>
      <w:tr w:rsidR="00E55D80" w:rsidRPr="00E55D80" w:rsidTr="00E55D8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0" w:line="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0" w:line="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0" w:line="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0" w:line="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0" w:line="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r>
    </w:tbl>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Ж-4 ЗОНА ЗАСТРОЙКИ ИНДИВИДУАЛЬНЫМИ ЖИЛЫМИ ДОМАМИ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Основные виды разрешенного использования</w:t>
      </w:r>
    </w:p>
    <w:p w:rsidR="00E55D80" w:rsidRPr="00E55D80" w:rsidRDefault="00E55D80" w:rsidP="00E55D80">
      <w:pPr>
        <w:numPr>
          <w:ilvl w:val="0"/>
          <w:numId w:val="5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Индивидуальные жилые дома с приусадебными земельными участками</w:t>
      </w:r>
    </w:p>
    <w:p w:rsidR="00E55D80" w:rsidRPr="00E55D80" w:rsidRDefault="00E55D80" w:rsidP="00E55D80">
      <w:pPr>
        <w:numPr>
          <w:ilvl w:val="0"/>
          <w:numId w:val="5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Личные подсобные хозяйства</w:t>
      </w:r>
    </w:p>
    <w:p w:rsidR="00E55D80" w:rsidRPr="00E55D80" w:rsidRDefault="00E55D80" w:rsidP="00E55D80">
      <w:pPr>
        <w:numPr>
          <w:ilvl w:val="0"/>
          <w:numId w:val="5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Скверы, бульвары</w:t>
      </w:r>
    </w:p>
    <w:p w:rsidR="00E55D80" w:rsidRPr="00E55D80" w:rsidRDefault="00E55D80" w:rsidP="00E55D80">
      <w:pPr>
        <w:numPr>
          <w:ilvl w:val="0"/>
          <w:numId w:val="5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Лесные массивы</w:t>
      </w:r>
    </w:p>
    <w:p w:rsidR="00E55D80" w:rsidRPr="00E55D80" w:rsidRDefault="00E55D80" w:rsidP="00E55D80">
      <w:pPr>
        <w:numPr>
          <w:ilvl w:val="0"/>
          <w:numId w:val="5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Открытые спортивные площадки, спортивные комплексы и залы, бассейны, теннисные корты, катки и другие аналогичные объекты</w:t>
      </w:r>
    </w:p>
    <w:p w:rsidR="00E55D80" w:rsidRPr="00E55D80" w:rsidRDefault="00E55D80" w:rsidP="00E55D80">
      <w:pPr>
        <w:numPr>
          <w:ilvl w:val="0"/>
          <w:numId w:val="5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Пункты первой медицинской помощи</w:t>
      </w:r>
    </w:p>
    <w:p w:rsidR="00E55D80" w:rsidRPr="00E55D80" w:rsidRDefault="00E55D80" w:rsidP="00E55D80">
      <w:pPr>
        <w:numPr>
          <w:ilvl w:val="0"/>
          <w:numId w:val="5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Молочные кухни, аптеки</w:t>
      </w:r>
    </w:p>
    <w:p w:rsidR="00E55D80" w:rsidRPr="00E55D80" w:rsidRDefault="00E55D80" w:rsidP="00E55D80">
      <w:pPr>
        <w:numPr>
          <w:ilvl w:val="0"/>
          <w:numId w:val="5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Опорные пункты охраны общественного порядка</w:t>
      </w:r>
    </w:p>
    <w:p w:rsidR="00E55D80" w:rsidRPr="00E55D80" w:rsidRDefault="00E55D80" w:rsidP="00E55D80">
      <w:pPr>
        <w:numPr>
          <w:ilvl w:val="0"/>
          <w:numId w:val="5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Повысительные водопроводные насосные станции, водонапорные башни</w:t>
      </w:r>
    </w:p>
    <w:p w:rsidR="00E55D80" w:rsidRPr="00E55D80" w:rsidRDefault="00E55D80" w:rsidP="00E55D80">
      <w:pPr>
        <w:numPr>
          <w:ilvl w:val="0"/>
          <w:numId w:val="5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Локальные канализационные очистные сооружения</w:t>
      </w:r>
    </w:p>
    <w:p w:rsidR="00E55D80" w:rsidRPr="00E55D80" w:rsidRDefault="00E55D80" w:rsidP="00E55D80">
      <w:pPr>
        <w:numPr>
          <w:ilvl w:val="0"/>
          <w:numId w:val="5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Локальные очистные сооружения поверхностного стока</w:t>
      </w:r>
    </w:p>
    <w:p w:rsidR="00E55D80" w:rsidRPr="00E55D80" w:rsidRDefault="00E55D80" w:rsidP="00E55D80">
      <w:pPr>
        <w:numPr>
          <w:ilvl w:val="0"/>
          <w:numId w:val="5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Объекты инженерной защиты населения от ЧС</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Условно разрешенные виды использования</w:t>
      </w:r>
    </w:p>
    <w:p w:rsidR="00E55D80" w:rsidRPr="00E55D80" w:rsidRDefault="00E55D80" w:rsidP="00E55D80">
      <w:pPr>
        <w:numPr>
          <w:ilvl w:val="0"/>
          <w:numId w:val="5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Блокированные жилые дома до 3 этажей с придомовыми участками</w:t>
      </w:r>
    </w:p>
    <w:p w:rsidR="00E55D80" w:rsidRPr="00E55D80" w:rsidRDefault="00E55D80" w:rsidP="00E55D80">
      <w:pPr>
        <w:numPr>
          <w:ilvl w:val="0"/>
          <w:numId w:val="5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Дома для сезонного проживания</w:t>
      </w:r>
    </w:p>
    <w:p w:rsidR="00E55D80" w:rsidRPr="00E55D80" w:rsidRDefault="00E55D80" w:rsidP="00E55D80">
      <w:pPr>
        <w:numPr>
          <w:ilvl w:val="0"/>
          <w:numId w:val="5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Отдельно стоящие объекты торговли, общественного питания, бытового обслуживания, рассчитанные на малый поток посетителей (менее 150 кв.м. общ. площади)</w:t>
      </w:r>
    </w:p>
    <w:p w:rsidR="00E55D80" w:rsidRPr="00E55D80" w:rsidRDefault="00E55D80" w:rsidP="00E55D80">
      <w:pPr>
        <w:numPr>
          <w:ilvl w:val="0"/>
          <w:numId w:val="5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Сады, огороды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Вспомогательные виды разрешенного использования</w:t>
      </w:r>
    </w:p>
    <w:p w:rsidR="00E55D80" w:rsidRPr="00E55D80" w:rsidRDefault="00E55D80" w:rsidP="00E55D80">
      <w:pPr>
        <w:numPr>
          <w:ilvl w:val="0"/>
          <w:numId w:val="5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Строения и здания для индивидуальной трудовой деятельности (столярные мастерские и т.п.), летние гостевые домики, беседки, семейные бани, надворные туалеты</w:t>
      </w:r>
    </w:p>
    <w:p w:rsidR="00E55D80" w:rsidRPr="00E55D80" w:rsidRDefault="00E55D80" w:rsidP="00E55D80">
      <w:pPr>
        <w:numPr>
          <w:ilvl w:val="0"/>
          <w:numId w:val="5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Гаражи или стоянки 1-3 места</w:t>
      </w:r>
    </w:p>
    <w:p w:rsidR="00E55D80" w:rsidRPr="00E55D80" w:rsidRDefault="00E55D80" w:rsidP="00E55D80">
      <w:pPr>
        <w:numPr>
          <w:ilvl w:val="0"/>
          <w:numId w:val="5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Хозяйственные постройки (хранение дров, инструмента)</w:t>
      </w:r>
    </w:p>
    <w:p w:rsidR="00E55D80" w:rsidRPr="00E55D80" w:rsidRDefault="00E55D80" w:rsidP="00E55D80">
      <w:pPr>
        <w:numPr>
          <w:ilvl w:val="0"/>
          <w:numId w:val="5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Площадки: детские, хозяйственные, отдыха, спортивные</w:t>
      </w:r>
    </w:p>
    <w:p w:rsidR="00E55D80" w:rsidRPr="00E55D80" w:rsidRDefault="00E55D80" w:rsidP="00E55D80">
      <w:pPr>
        <w:numPr>
          <w:ilvl w:val="0"/>
          <w:numId w:val="5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Сады, огороды</w:t>
      </w:r>
    </w:p>
    <w:p w:rsidR="00E55D80" w:rsidRPr="00E55D80" w:rsidRDefault="00E55D80" w:rsidP="00E55D80">
      <w:pPr>
        <w:numPr>
          <w:ilvl w:val="0"/>
          <w:numId w:val="5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Водоемы, водозаборы</w:t>
      </w:r>
    </w:p>
    <w:p w:rsidR="00E55D80" w:rsidRPr="00E55D80" w:rsidRDefault="00E55D80" w:rsidP="00E55D80">
      <w:pPr>
        <w:numPr>
          <w:ilvl w:val="0"/>
          <w:numId w:val="5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Теплицы, оранжереи</w:t>
      </w:r>
    </w:p>
    <w:p w:rsidR="00E55D80" w:rsidRPr="00E55D80" w:rsidRDefault="00E55D80" w:rsidP="00E55D80">
      <w:pPr>
        <w:numPr>
          <w:ilvl w:val="0"/>
          <w:numId w:val="5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Постройки для содержания домашней птицы и скота (без выпаса)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Параметры разрешенного строительного изменения объектов недвижимости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Требования к параметрам сооружений и границам земельных участков в соответствии со следующими документами:</w:t>
      </w:r>
    </w:p>
    <w:p w:rsidR="00E55D80" w:rsidRPr="00E55D80" w:rsidRDefault="00E55D80" w:rsidP="00E55D80">
      <w:pPr>
        <w:numPr>
          <w:ilvl w:val="0"/>
          <w:numId w:val="5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Свод правил 42.13330.2011 «Градостроительство. Планировка и застройка городских и сельских поселений. Актуализированная редакция СНиП 2.07.01-89*»;</w:t>
      </w:r>
    </w:p>
    <w:p w:rsidR="00E55D80" w:rsidRPr="00E55D80" w:rsidRDefault="00E55D80" w:rsidP="00E55D80">
      <w:pPr>
        <w:numPr>
          <w:ilvl w:val="0"/>
          <w:numId w:val="5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Региональные нормативы градостроительного проектирования Ленинградской области (утв. постановлением Правительства Ленинградской области от 22 марта 2012 г. № 83);</w:t>
      </w:r>
    </w:p>
    <w:p w:rsidR="00E55D80" w:rsidRPr="00E55D80" w:rsidRDefault="00E55D80" w:rsidP="00E55D80">
      <w:pPr>
        <w:numPr>
          <w:ilvl w:val="0"/>
          <w:numId w:val="5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СП 54.13330.2011 «СНиП 31-01-2003 Здания жилые многоквартирные»;</w:t>
      </w:r>
    </w:p>
    <w:p w:rsidR="00E55D80" w:rsidRPr="00E55D80" w:rsidRDefault="00E55D80" w:rsidP="00E55D80">
      <w:pPr>
        <w:numPr>
          <w:ilvl w:val="0"/>
          <w:numId w:val="5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«СП 55.13330.2011. Свод правил. Дома жилые одноквартирные. Актуализированная редакция СНиП 31-02-2001»;</w:t>
      </w:r>
    </w:p>
    <w:p w:rsidR="00E55D80" w:rsidRPr="00E55D80" w:rsidRDefault="00E55D80" w:rsidP="00E55D80">
      <w:pPr>
        <w:numPr>
          <w:ilvl w:val="0"/>
          <w:numId w:val="5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СанПиН 2.1.2.2645-10 «Санитарно-эпидемиологические требования к условиям проживания в жилых зданиях и помещениях»;</w:t>
      </w:r>
    </w:p>
    <w:p w:rsidR="00E55D80" w:rsidRPr="00E55D80" w:rsidRDefault="00E55D80" w:rsidP="00E55D80">
      <w:pPr>
        <w:numPr>
          <w:ilvl w:val="0"/>
          <w:numId w:val="5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НПБ 106-95 «Индивидуальные жилые дома. Противопожарные требования»;</w:t>
      </w:r>
    </w:p>
    <w:p w:rsidR="00E55D80" w:rsidRPr="00E55D80" w:rsidRDefault="00E55D80" w:rsidP="00E55D80">
      <w:pPr>
        <w:numPr>
          <w:ilvl w:val="0"/>
          <w:numId w:val="5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другие действующие нормативы и технические регламенты.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13"/>
        <w:gridCol w:w="6390"/>
        <w:gridCol w:w="913"/>
        <w:gridCol w:w="855"/>
      </w:tblGrid>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54"/>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Минимальное расстояние от дома до красной линии улиц</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5</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55"/>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Минимальное расстояние от дома до красной линии проездов</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56"/>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Минимальное расстояние от дома до границы соседнего участка</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57"/>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Минимальное расстояние от построек для содержания скота и птицы до соседнего участка</w:t>
            </w:r>
          </w:p>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4</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58"/>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Минимальное расстояние от прочих построек (бань, гаражей и др.) до соседнего участка</w:t>
            </w:r>
          </w:p>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xml:space="preserve">Допускается блокировка хозяйственных построек на смежных </w:t>
            </w:r>
            <w:r w:rsidRPr="00E55D80">
              <w:rPr>
                <w:rFonts w:ascii="Arial" w:eastAsia="Times New Roman" w:hAnsi="Arial" w:cs="Arial"/>
                <w:color w:val="4E4E4E"/>
                <w:sz w:val="21"/>
                <w:szCs w:val="21"/>
                <w:lang w:eastAsia="ru-RU"/>
              </w:rPr>
              <w:lastRenderedPageBreak/>
              <w:t>земельных участках по взаимному согласию домовладельцев с учетом противопожарных требований</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59"/>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 </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6</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60"/>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Максимальный процент застройки земельного участка</w:t>
            </w:r>
          </w:p>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для малоэтажной блокированной застройки</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15</w:t>
            </w:r>
          </w:p>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50</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61"/>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Максимальная высота здания</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15</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62"/>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8</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Минимальный размер земельных участков, из ранее предоставленных</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кв. 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600</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63"/>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9</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Максимальный размер земельных участков, из ранее предоставленных</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кв. 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2500</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64"/>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Минимальный размер вновь предоставляемых земельных участков</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кв. 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1000</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65"/>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Максимальный размер вновь предоставляемых земельных участков</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кв. м</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2500</w:t>
            </w:r>
          </w:p>
        </w:tc>
      </w:tr>
    </w:tbl>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u w:val="single"/>
          <w:lang w:eastAsia="ru-RU"/>
        </w:rPr>
        <w:t>ОБЩЕСТВЕННО- ДЕЛОВЫЕ ЗОНЫ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О-1 ЗОНА ДЕЛОВОГО, ОБЩЕСТВЕННОГО И КОММЕРЧЕСКОГО НАЗНАЧЕНИЯ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делового, общественного и коммерческого назначения выделена для создания правовых условий формирования разнообразных объектов городского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Основные виды разрешенного использования</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Гостиницы</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Здания для отправления культа, рассчитанные на прихожан (конфессиональные объекты)</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Отдельно стоящие объекты торговли, общественного питания, бытового обслуживания, рассчитанные на малый поток посетителей (менее 150 кв.м. общ. площади)</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Отдельно стоящие объекты торговли, общественного питания, бытового обслуживания, рассчитанные на средний поток посетителей (150-500 кв.м общ. площади)</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Отдельно стоящие объекты торговли, общественного питания, бытового обслуживания, рассчитанные на большой поток посетителей (свыше 500 кв.м общ. площади)</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Рынки</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Оборудованные площадки для временных объектов торговли и общественного питания</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Библиотеки, клубы, детские и взрослые музыкальные, художественные, хореографические школы и студии, дома творчества, лектории, дома культуры (исключая ночные заведения), учреждения по работе с молодежью</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Кинотеатры, видеозалы</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Музеи</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Ночные клубы, дискотеки, развлекательные комплексы, боулинг-центры</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Объекты отдыха и туризма (базы и дома отдыха, пансионаты, туристические базы, детские лагеря отдыха и др.)</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Скверы, бульвары</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Лесные массивы</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Открытые спортивные площадки, спортивные комплексы и залы, бассейны, теннисные корты, катки и другие аналогичные объекты</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Специализированные медицинские центры</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Амбулаторно-поликлинические учреждения: территориальные поликлиники для детей и взрослых, специализированные поликлиники, диспансеры</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Пункты первой медицинской помощи</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Молочные кухни, аптеки</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Станции переливания крови</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Жилищно-эксплуатационные службы: РЭУ, ПРЭО, аварийные службы</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Бани, сауны, химчистки, парикмахерские, прачечные</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Ветеринарные поликлиники и станции</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Органы государственного управления</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Органы местного самоуправления, общественного самоуправления</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Отделения милиции, государственной инспекции безопасности дорожного движения, пожарной охраны</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Опорные пункты охраны общественного порядка</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Государственные и муниципальные учреждения, рассчитанные на обслуживание населения: загсы, архивы, информационные центры, суды. Общественные объединения и организации, творческие союзы, международные организации</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Бизнес-центры, офисные центры</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Отделения связи, почтовые отделения, телефонные и телеграфные пункты</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Банки, учреждения кредитования,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компьютерные центры</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Научно-исследовательские, проектные, конструкторские организации</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Научные и опытные станции, метеорологические станции</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АТС, районные узлы связи</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Передающие и принимающие станции радио- и телевещания, связи</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Многоэтажные и подземные гаражи и стоянки</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Стоянки открытого типа индивидуального легкового автотранспорта</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Стоянки городского транспорта (ведомственного, экскурсионного, такси)</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Мастерские автосервиса, станции технического обслуживания, автомобильные мойки, автосалоны</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Автовокзалы, автостанции</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Разворотные площадки (кольцо) городского пассажирского транспорта</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Антенны сотовой, радиорелейной и спутниковой связи</w:t>
      </w:r>
    </w:p>
    <w:p w:rsidR="00E55D80" w:rsidRPr="00E55D80" w:rsidRDefault="00E55D80" w:rsidP="00E55D80">
      <w:pPr>
        <w:numPr>
          <w:ilvl w:val="0"/>
          <w:numId w:val="6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Объекты инженерной защиты населения от ЧС</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Вспомогательные виды разрешенного использования</w:t>
      </w:r>
    </w:p>
    <w:p w:rsidR="00E55D80" w:rsidRPr="00E55D80" w:rsidRDefault="00E55D80" w:rsidP="00E55D80">
      <w:pPr>
        <w:numPr>
          <w:ilvl w:val="0"/>
          <w:numId w:val="6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Встроенные, встроено-пристроенные в нижние этажи помещения общественно-делового назначения</w:t>
      </w:r>
    </w:p>
    <w:p w:rsidR="00E55D80" w:rsidRPr="00E55D80" w:rsidRDefault="00E55D80" w:rsidP="00E55D80">
      <w:pPr>
        <w:numPr>
          <w:ilvl w:val="0"/>
          <w:numId w:val="6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Гаражи и 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E55D80" w:rsidRPr="00E55D80" w:rsidRDefault="00E55D80" w:rsidP="00E55D80">
      <w:pPr>
        <w:numPr>
          <w:ilvl w:val="0"/>
          <w:numId w:val="6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Площадки: детские, спортивные, хозяйственные,  для отдыха</w:t>
      </w:r>
    </w:p>
    <w:p w:rsidR="00E55D80" w:rsidRPr="00E55D80" w:rsidRDefault="00E55D80" w:rsidP="00E55D80">
      <w:pPr>
        <w:numPr>
          <w:ilvl w:val="0"/>
          <w:numId w:val="6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Площадки для выгула собак</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Параметры разрешенного строительного изменения объектов недвижимости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Требования к параметрам сооружений и границам земельных участков в соответствии со следующими документами:</w:t>
      </w:r>
    </w:p>
    <w:p w:rsidR="00E55D80" w:rsidRPr="00E55D80" w:rsidRDefault="00E55D80" w:rsidP="00E55D80">
      <w:pPr>
        <w:numPr>
          <w:ilvl w:val="0"/>
          <w:numId w:val="6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Свод правил 42.13330.2011 «Градостроительство. Планировка и застройка городских и сельских поселений. Актуализированная редакция СНиП 2.07.01-89*». Приложение Ж;</w:t>
      </w:r>
    </w:p>
    <w:p w:rsidR="00E55D80" w:rsidRPr="00E55D80" w:rsidRDefault="00E55D80" w:rsidP="00E55D80">
      <w:pPr>
        <w:numPr>
          <w:ilvl w:val="0"/>
          <w:numId w:val="6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Региональные нормативы градостроительного проектирования Ленинградской области (утв. постановлением Правительства Ленинградской области от 22 марта 2012 г. № 83);</w:t>
      </w:r>
    </w:p>
    <w:p w:rsidR="00E55D80" w:rsidRPr="00E55D80" w:rsidRDefault="00E55D80" w:rsidP="00E55D80">
      <w:pPr>
        <w:numPr>
          <w:ilvl w:val="0"/>
          <w:numId w:val="6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СНиП 31-06-2009 «Общественные здания и сооружения»;</w:t>
      </w:r>
    </w:p>
    <w:p w:rsidR="00E55D80" w:rsidRPr="00E55D80" w:rsidRDefault="00E55D80" w:rsidP="00E55D80">
      <w:pPr>
        <w:numPr>
          <w:ilvl w:val="0"/>
          <w:numId w:val="6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другие действующие нормативные документы и технические регламенты.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55"/>
        <w:gridCol w:w="6653"/>
        <w:gridCol w:w="759"/>
        <w:gridCol w:w="804"/>
      </w:tblGrid>
      <w:tr w:rsidR="00E55D80" w:rsidRPr="00E55D80" w:rsidTr="00E55D80">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69"/>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7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w:t>
            </w:r>
          </w:p>
        </w:tc>
      </w:tr>
      <w:tr w:rsidR="00E55D80" w:rsidRPr="00E55D80" w:rsidTr="00E55D80">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70"/>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 </w:t>
            </w:r>
          </w:p>
        </w:tc>
        <w:tc>
          <w:tcPr>
            <w:tcW w:w="7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Минимальный отступ жилых зданий от красной линии</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8</w:t>
            </w:r>
          </w:p>
        </w:tc>
      </w:tr>
      <w:tr w:rsidR="00E55D80" w:rsidRPr="00E55D80" w:rsidTr="00E55D80">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71"/>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7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Минимальное расстояние от стен детских дошкольных учреждений и общеобразовательных школ до красных линий</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25</w:t>
            </w:r>
          </w:p>
        </w:tc>
      </w:tr>
      <w:tr w:rsidR="00E55D80" w:rsidRPr="00E55D80" w:rsidTr="00E55D80">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72"/>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7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Минимальное расстояние между длинными сторонами зданий (для 5 –этажных зданий и  по 5 м на каждый дополнительный этаж зданий до 9 этажей)</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25</w:t>
            </w:r>
          </w:p>
        </w:tc>
      </w:tr>
      <w:tr w:rsidR="00E55D80" w:rsidRPr="00E55D80" w:rsidTr="00E55D80">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73"/>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7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Минимальные разрывы между стенами зданий без окон из жилых комнат</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6</w:t>
            </w:r>
          </w:p>
        </w:tc>
      </w:tr>
      <w:tr w:rsidR="00E55D80" w:rsidRPr="00E55D80" w:rsidTr="00E55D80">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numPr>
                <w:ilvl w:val="0"/>
                <w:numId w:val="74"/>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7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Максимальный процент застройки земельного участка</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60</w:t>
            </w:r>
          </w:p>
        </w:tc>
      </w:tr>
    </w:tbl>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О-2 ЗОНА УЧРЕЖДЕНИЙ ЗДРАВООХРАНЕНИЯ И СОЦИАЛЬНОЙ ЗАЩИТЫ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предназначена для размещения учреждений здравоохранения и социальной защиты городского значения, а также обслуживающих объектов, вспомогательных по отношению к основному назначению зоны.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Основные виды разрешенного использования</w:t>
      </w:r>
    </w:p>
    <w:p w:rsidR="00E55D80" w:rsidRPr="00E55D80" w:rsidRDefault="00E55D80" w:rsidP="00E55D80">
      <w:pPr>
        <w:numPr>
          <w:ilvl w:val="0"/>
          <w:numId w:val="7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Больницы, госпитали, морги</w:t>
      </w:r>
    </w:p>
    <w:p w:rsidR="00E55D80" w:rsidRPr="00E55D80" w:rsidRDefault="00E55D80" w:rsidP="00E55D80">
      <w:pPr>
        <w:numPr>
          <w:ilvl w:val="0"/>
          <w:numId w:val="7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Родильные дома, стационары, медсанчасти</w:t>
      </w:r>
    </w:p>
    <w:p w:rsidR="00E55D80" w:rsidRPr="00E55D80" w:rsidRDefault="00E55D80" w:rsidP="00E55D80">
      <w:pPr>
        <w:numPr>
          <w:ilvl w:val="0"/>
          <w:numId w:val="7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Специализированные медицинские центры</w:t>
      </w:r>
    </w:p>
    <w:p w:rsidR="00E55D80" w:rsidRPr="00E55D80" w:rsidRDefault="00E55D80" w:rsidP="00E55D80">
      <w:pPr>
        <w:numPr>
          <w:ilvl w:val="0"/>
          <w:numId w:val="7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Амбулаторно-поликлинические учреждения: территориальные поликлиники для детей и взрослых, специализированные поликлиники, диспансеры</w:t>
      </w:r>
    </w:p>
    <w:p w:rsidR="00E55D80" w:rsidRPr="00E55D80" w:rsidRDefault="00E55D80" w:rsidP="00E55D80">
      <w:pPr>
        <w:numPr>
          <w:ilvl w:val="0"/>
          <w:numId w:val="7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Пункты первой медицинской помощи</w:t>
      </w:r>
    </w:p>
    <w:p w:rsidR="00E55D80" w:rsidRPr="00E55D80" w:rsidRDefault="00E55D80" w:rsidP="00E55D80">
      <w:pPr>
        <w:numPr>
          <w:ilvl w:val="0"/>
          <w:numId w:val="7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Санаторные учреждения</w:t>
      </w:r>
    </w:p>
    <w:p w:rsidR="00E55D80" w:rsidRPr="00E55D80" w:rsidRDefault="00E55D80" w:rsidP="00E55D80">
      <w:pPr>
        <w:numPr>
          <w:ilvl w:val="0"/>
          <w:numId w:val="7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Здания для отправления культа, рассчитанные на прихожан (конфессиональные объекты)</w:t>
      </w:r>
    </w:p>
    <w:p w:rsidR="00E55D80" w:rsidRPr="00E55D80" w:rsidRDefault="00E55D80" w:rsidP="00E55D80">
      <w:pPr>
        <w:numPr>
          <w:ilvl w:val="0"/>
          <w:numId w:val="7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Скверы, бульвары</w:t>
      </w:r>
    </w:p>
    <w:p w:rsidR="00E55D80" w:rsidRPr="00E55D80" w:rsidRDefault="00E55D80" w:rsidP="00E55D80">
      <w:pPr>
        <w:numPr>
          <w:ilvl w:val="0"/>
          <w:numId w:val="7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Лесные массивы</w:t>
      </w:r>
    </w:p>
    <w:p w:rsidR="00E55D80" w:rsidRPr="00E55D80" w:rsidRDefault="00E55D80" w:rsidP="00E55D80">
      <w:pPr>
        <w:numPr>
          <w:ilvl w:val="0"/>
          <w:numId w:val="7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Открытые спортивные площадки, спортивные комплексы и залы, бассейны, теннисные корты, катки и другие аналогичные объекты</w:t>
      </w:r>
    </w:p>
    <w:p w:rsidR="00E55D80" w:rsidRPr="00E55D80" w:rsidRDefault="00E55D80" w:rsidP="00E55D80">
      <w:pPr>
        <w:numPr>
          <w:ilvl w:val="0"/>
          <w:numId w:val="7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Молочные кухни, аптеки</w:t>
      </w:r>
    </w:p>
    <w:p w:rsidR="00E55D80" w:rsidRPr="00E55D80" w:rsidRDefault="00E55D80" w:rsidP="00E55D80">
      <w:pPr>
        <w:numPr>
          <w:ilvl w:val="0"/>
          <w:numId w:val="7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Станции переливания крови</w:t>
      </w:r>
    </w:p>
    <w:p w:rsidR="00E55D80" w:rsidRPr="00E55D80" w:rsidRDefault="00E55D80" w:rsidP="00E55D80">
      <w:pPr>
        <w:numPr>
          <w:ilvl w:val="0"/>
          <w:numId w:val="7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Станции скорой и неотложной помощи</w:t>
      </w:r>
    </w:p>
    <w:p w:rsidR="00E55D80" w:rsidRPr="00E55D80" w:rsidRDefault="00E55D80" w:rsidP="00E55D80">
      <w:pPr>
        <w:numPr>
          <w:ilvl w:val="0"/>
          <w:numId w:val="7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Объекты социального обеспечения: дома-интернаты для престарелых, инвалидов и детей, приюты, ночлежные дома, центры социального обслуживания населения</w:t>
      </w:r>
    </w:p>
    <w:p w:rsidR="00E55D80" w:rsidRPr="00E55D80" w:rsidRDefault="00E55D80" w:rsidP="00E55D80">
      <w:pPr>
        <w:numPr>
          <w:ilvl w:val="0"/>
          <w:numId w:val="7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Бани, сауны, химчистки, прачечные</w:t>
      </w:r>
    </w:p>
    <w:p w:rsidR="00E55D80" w:rsidRPr="00E55D80" w:rsidRDefault="00E55D80" w:rsidP="00E55D80">
      <w:pPr>
        <w:numPr>
          <w:ilvl w:val="0"/>
          <w:numId w:val="7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Опорные пункты охраны общественного порядка</w:t>
      </w:r>
    </w:p>
    <w:p w:rsidR="00E55D80" w:rsidRPr="00E55D80" w:rsidRDefault="00E55D80" w:rsidP="00E55D80">
      <w:pPr>
        <w:numPr>
          <w:ilvl w:val="0"/>
          <w:numId w:val="7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Отдельно стоящие гаражи (до 3 машиномест)</w:t>
      </w:r>
    </w:p>
    <w:p w:rsidR="00E55D80" w:rsidRPr="00E55D80" w:rsidRDefault="00E55D80" w:rsidP="00E55D80">
      <w:pPr>
        <w:numPr>
          <w:ilvl w:val="0"/>
          <w:numId w:val="7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Антенны сотовой, радиорелейной и спутниковой связи</w:t>
      </w:r>
    </w:p>
    <w:p w:rsidR="00E55D80" w:rsidRPr="00E55D80" w:rsidRDefault="00E55D80" w:rsidP="00E55D80">
      <w:pPr>
        <w:numPr>
          <w:ilvl w:val="0"/>
          <w:numId w:val="7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Объекты инженерной защиты населения от ЧС</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Вспомогательные виды разрешенного использования</w:t>
      </w:r>
    </w:p>
    <w:p w:rsidR="00E55D80" w:rsidRPr="00E55D80" w:rsidRDefault="00E55D80" w:rsidP="00E55D80">
      <w:pPr>
        <w:numPr>
          <w:ilvl w:val="0"/>
          <w:numId w:val="7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Жилые дома для персонала</w:t>
      </w:r>
    </w:p>
    <w:p w:rsidR="00E55D80" w:rsidRPr="00E55D80" w:rsidRDefault="00E55D80" w:rsidP="00E55D80">
      <w:pPr>
        <w:numPr>
          <w:ilvl w:val="0"/>
          <w:numId w:val="7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Объекты, технологически связанные с назначением основного вида использования</w:t>
      </w:r>
    </w:p>
    <w:p w:rsidR="00E55D80" w:rsidRPr="00E55D80" w:rsidRDefault="00E55D80" w:rsidP="00E55D80">
      <w:pPr>
        <w:numPr>
          <w:ilvl w:val="0"/>
          <w:numId w:val="7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Площадки для отдыха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Параметры разрешенного строительного изменения объектов недвижимости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Требования к параметрам сооружений и границам земельных участков в соответствии с:</w:t>
      </w:r>
    </w:p>
    <w:p w:rsidR="00E55D80" w:rsidRPr="00E55D80" w:rsidRDefault="00E55D80" w:rsidP="00E55D80">
      <w:pPr>
        <w:numPr>
          <w:ilvl w:val="0"/>
          <w:numId w:val="7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Свод правил 42.13330.2011 «Градостроительство. Планировка и застройка городских и сельских поселений. Актуализированная редакция СНиП 2.07.01-89*» п. 15, Приложение Ж;</w:t>
      </w:r>
    </w:p>
    <w:p w:rsidR="00E55D80" w:rsidRPr="00E55D80" w:rsidRDefault="00E55D80" w:rsidP="00E55D80">
      <w:pPr>
        <w:numPr>
          <w:ilvl w:val="0"/>
          <w:numId w:val="7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Региональные нормативы градостроительного проектирования Ленинградской области (утв. постановлением Правительства Ленинградской области от 22 марта 2012 г. № 83);</w:t>
      </w:r>
    </w:p>
    <w:p w:rsidR="00E55D80" w:rsidRPr="00E55D80" w:rsidRDefault="00E55D80" w:rsidP="00E55D80">
      <w:pPr>
        <w:numPr>
          <w:ilvl w:val="0"/>
          <w:numId w:val="7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СНиП 31-06-2009 «Общественные здания и сооружения»;</w:t>
      </w:r>
    </w:p>
    <w:p w:rsidR="00E55D80" w:rsidRPr="00E55D80" w:rsidRDefault="00E55D80" w:rsidP="00E55D80">
      <w:pPr>
        <w:numPr>
          <w:ilvl w:val="0"/>
          <w:numId w:val="7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другие действующие нормативные документы и технические регламенты.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u w:val="single"/>
          <w:lang w:eastAsia="ru-RU"/>
        </w:rPr>
        <w:t>РЕКРЕАЦИОННЫЕ ЗОНЫ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Р-1 ЗОНА ОЗЕЛЕНЕНИЯ ОБЩЕГО ПОЛЬЗОВАНИЯ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предназначена для организации скверов, бульваров, используемых в целях кратковременного отдыха, проведения досуга населения. Зона озеленения общего пользования должна быть благоустроена и оборудована малыми архитектурными формами: фонтанами и бассейнами, лестницами, пандусами, подпорными стенками, беседками, светильниками и др.</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Основные виды разрешенного использования</w:t>
      </w:r>
    </w:p>
    <w:p w:rsidR="00E55D80" w:rsidRPr="00E55D80" w:rsidRDefault="00E55D80" w:rsidP="00E55D80">
      <w:pPr>
        <w:numPr>
          <w:ilvl w:val="0"/>
          <w:numId w:val="7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Скверы, бульвары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Вспомогательные виды разрешенного использования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Суммарная площадь застройки всех вспомогательных объектов не должна превышать 15% территории.</w:t>
      </w:r>
    </w:p>
    <w:p w:rsidR="00E55D80" w:rsidRPr="00E55D80" w:rsidRDefault="00E55D80" w:rsidP="00E55D80">
      <w:pPr>
        <w:numPr>
          <w:ilvl w:val="0"/>
          <w:numId w:val="7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Предприятия общественного питания, площадью до 100 кв.м. торгового зала</w:t>
      </w:r>
    </w:p>
    <w:p w:rsidR="00E55D80" w:rsidRPr="00E55D80" w:rsidRDefault="00E55D80" w:rsidP="00E55D80">
      <w:pPr>
        <w:numPr>
          <w:ilvl w:val="0"/>
          <w:numId w:val="7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Малые архитектурные формы, водоемы</w:t>
      </w:r>
    </w:p>
    <w:p w:rsidR="00E55D80" w:rsidRPr="00E55D80" w:rsidRDefault="00E55D80" w:rsidP="00E55D80">
      <w:pPr>
        <w:numPr>
          <w:ilvl w:val="0"/>
          <w:numId w:val="7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Летние павильоны</w:t>
      </w:r>
    </w:p>
    <w:p w:rsidR="00E55D80" w:rsidRPr="00E55D80" w:rsidRDefault="00E55D80" w:rsidP="00E55D80">
      <w:pPr>
        <w:numPr>
          <w:ilvl w:val="0"/>
          <w:numId w:val="7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Выставочные павильоны</w:t>
      </w:r>
    </w:p>
    <w:p w:rsidR="00E55D80" w:rsidRPr="00E55D80" w:rsidRDefault="00E55D80" w:rsidP="00E55D80">
      <w:pPr>
        <w:numPr>
          <w:ilvl w:val="0"/>
          <w:numId w:val="7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Спортивные площадки, поля для минигольфа, рампы, велодорожки и т.п.</w:t>
      </w:r>
    </w:p>
    <w:p w:rsidR="00E55D80" w:rsidRPr="00E55D80" w:rsidRDefault="00E55D80" w:rsidP="00E55D80">
      <w:pPr>
        <w:numPr>
          <w:ilvl w:val="0"/>
          <w:numId w:val="7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Общественные туалеты</w:t>
      </w:r>
    </w:p>
    <w:p w:rsidR="00E55D80" w:rsidRPr="00E55D80" w:rsidRDefault="00E55D80" w:rsidP="00E55D80">
      <w:pPr>
        <w:numPr>
          <w:ilvl w:val="0"/>
          <w:numId w:val="7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Оборудованные площадки для временных сооружений обслуживания, торговли, проката</w:t>
      </w:r>
    </w:p>
    <w:p w:rsidR="00E55D80" w:rsidRPr="00E55D80" w:rsidRDefault="00E55D80" w:rsidP="00E55D80">
      <w:pPr>
        <w:numPr>
          <w:ilvl w:val="0"/>
          <w:numId w:val="7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Площадки для отдыха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Параметры разрешенного строительного изменения объектов недвижимости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 общем балансе территории скверов, бульваров площадь озелененных территорий – не менее 70 %.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Требования к параметрам сооружений и границам земельных участков устанавливаются в соответствии со Сводом правил 42.13330.2011 «Градостроительство. Планировка и застройка городских и сельских поселений. Актуализированная редакция СНиП 2.07.01-89*» и региональными нормативами градостроительного проектирования Ленинградской области (утв. постановлением Правительства Ленинградской области от 22 марта 2012 г. № 83).</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Р-2 ЗОНА ЛЕСОВ</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предназначена для сохранения природного ландшафта, экологически-чистой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Основные виды разрешенного использования</w:t>
      </w:r>
    </w:p>
    <w:p w:rsidR="00E55D80" w:rsidRPr="00E55D80" w:rsidRDefault="00E55D80" w:rsidP="00E55D80">
      <w:pPr>
        <w:numPr>
          <w:ilvl w:val="0"/>
          <w:numId w:val="8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Лесные массивы</w:t>
      </w:r>
    </w:p>
    <w:p w:rsidR="00E55D80" w:rsidRPr="00E55D80" w:rsidRDefault="00E55D80" w:rsidP="00E55D80">
      <w:pPr>
        <w:numPr>
          <w:ilvl w:val="0"/>
          <w:numId w:val="8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Питомники и оранжереи садово-паркового хозяйства</w:t>
      </w:r>
    </w:p>
    <w:p w:rsidR="00E55D80" w:rsidRPr="00E55D80" w:rsidRDefault="00E55D80" w:rsidP="00E55D80">
      <w:pPr>
        <w:numPr>
          <w:ilvl w:val="0"/>
          <w:numId w:val="8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Лесопитомники</w:t>
      </w:r>
    </w:p>
    <w:p w:rsidR="00E55D80" w:rsidRPr="00E55D80" w:rsidRDefault="00E55D80" w:rsidP="00E55D80">
      <w:pPr>
        <w:numPr>
          <w:ilvl w:val="0"/>
          <w:numId w:val="8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Оборудованные пляжи, лодочные станции, пункты проката инвентаря</w:t>
      </w:r>
    </w:p>
    <w:p w:rsidR="00E55D80" w:rsidRPr="00E55D80" w:rsidRDefault="00E55D80" w:rsidP="00E55D80">
      <w:pPr>
        <w:numPr>
          <w:ilvl w:val="0"/>
          <w:numId w:val="8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Объекты инженерной защиты населения от ЧС</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lastRenderedPageBreak/>
        <w:t>Вспомогательные виды разрешенного использования</w:t>
      </w:r>
    </w:p>
    <w:p w:rsidR="00E55D80" w:rsidRPr="00E55D80" w:rsidRDefault="00E55D80" w:rsidP="00E55D80">
      <w:pPr>
        <w:numPr>
          <w:ilvl w:val="0"/>
          <w:numId w:val="8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Хозяйственные постройки для инвентаря по уходу за лесными массивами</w:t>
      </w:r>
    </w:p>
    <w:p w:rsidR="00E55D80" w:rsidRPr="00E55D80" w:rsidRDefault="00E55D80" w:rsidP="00E55D80">
      <w:pPr>
        <w:numPr>
          <w:ilvl w:val="0"/>
          <w:numId w:val="8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Площадки для отдыха</w:t>
      </w:r>
    </w:p>
    <w:p w:rsidR="00E55D80" w:rsidRPr="00E55D80" w:rsidRDefault="00E55D80" w:rsidP="00E55D80">
      <w:pPr>
        <w:numPr>
          <w:ilvl w:val="0"/>
          <w:numId w:val="8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Открытые спортивные площадки, теннисные корты, катки и другие аналогичные объекты</w:t>
      </w:r>
    </w:p>
    <w:p w:rsidR="00E55D80" w:rsidRPr="00E55D80" w:rsidRDefault="00E55D80" w:rsidP="00E55D80">
      <w:pPr>
        <w:numPr>
          <w:ilvl w:val="0"/>
          <w:numId w:val="8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Общественные туалеты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Параметры разрешенного строительного изменения объектов недвижимости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Требования к параметрам земельных участков в соответствии со Сводом правил 42.13330.2011 «Градостроительство. Планировка и застройка городских и сельских поселений. Актуализированная редакция СНиП 2.07.01-89*» и региональными нормативами градостроительного проектирования Ленинградской области (утв. постановлением Правительства Ленинградской области от 22 марта 2012 г. № 83).</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Р-3 ЗОНА ОБЪЕКТОВ ОТДЫХА И ТУРИЗМА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предназначена  для размещения объектов отдыха, санаторно-курортного лечения и туризма, а также обслуживающих объектов, вспомогательных по отношению к основному назначению зоны.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Основные виды разрешенного использования</w:t>
      </w:r>
    </w:p>
    <w:p w:rsidR="00E55D80" w:rsidRPr="00E55D80" w:rsidRDefault="00E55D80" w:rsidP="00E55D80">
      <w:pPr>
        <w:numPr>
          <w:ilvl w:val="0"/>
          <w:numId w:val="8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Объекты отдыха и туризма (базы и дома отдыха, пансионаты, туристические базы, детские лагеря отдыха и др.)</w:t>
      </w:r>
    </w:p>
    <w:p w:rsidR="00E55D80" w:rsidRPr="00E55D80" w:rsidRDefault="00E55D80" w:rsidP="00E55D80">
      <w:pPr>
        <w:numPr>
          <w:ilvl w:val="0"/>
          <w:numId w:val="8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Объекты санаторно-курортного лечения</w:t>
      </w:r>
    </w:p>
    <w:p w:rsidR="00E55D80" w:rsidRPr="00E55D80" w:rsidRDefault="00E55D80" w:rsidP="00E55D80">
      <w:pPr>
        <w:numPr>
          <w:ilvl w:val="0"/>
          <w:numId w:val="8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Оборудованные пляжи, лодочные станции, пункты проката инвентаря</w:t>
      </w:r>
    </w:p>
    <w:p w:rsidR="00E55D80" w:rsidRPr="00E55D80" w:rsidRDefault="00E55D80" w:rsidP="00E55D80">
      <w:pPr>
        <w:numPr>
          <w:ilvl w:val="0"/>
          <w:numId w:val="8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Скверы, бульвары</w:t>
      </w:r>
    </w:p>
    <w:p w:rsidR="00E55D80" w:rsidRPr="00E55D80" w:rsidRDefault="00E55D80" w:rsidP="00E55D80">
      <w:pPr>
        <w:numPr>
          <w:ilvl w:val="0"/>
          <w:numId w:val="8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Открытые спортивные площадки, спортивные комплексы и залы, бассейны, теннисные корты, катки и другие аналогичные объекты</w:t>
      </w:r>
    </w:p>
    <w:p w:rsidR="00E55D80" w:rsidRPr="00E55D80" w:rsidRDefault="00E55D80" w:rsidP="00E55D80">
      <w:pPr>
        <w:numPr>
          <w:ilvl w:val="0"/>
          <w:numId w:val="8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Лесные массивы</w:t>
      </w:r>
    </w:p>
    <w:p w:rsidR="00E55D80" w:rsidRPr="00E55D80" w:rsidRDefault="00E55D80" w:rsidP="00E55D80">
      <w:pPr>
        <w:numPr>
          <w:ilvl w:val="0"/>
          <w:numId w:val="8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Пункты первой медицинской помощи</w:t>
      </w:r>
    </w:p>
    <w:p w:rsidR="00E55D80" w:rsidRPr="00E55D80" w:rsidRDefault="00E55D80" w:rsidP="00E55D80">
      <w:pPr>
        <w:numPr>
          <w:ilvl w:val="0"/>
          <w:numId w:val="8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Питомники и оранжереи садово-паркового хозяйства</w:t>
      </w:r>
    </w:p>
    <w:p w:rsidR="00E55D80" w:rsidRPr="00E55D80" w:rsidRDefault="00E55D80" w:rsidP="00E55D80">
      <w:pPr>
        <w:numPr>
          <w:ilvl w:val="0"/>
          <w:numId w:val="8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Объекты инженерной защиты населения от ЧС</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Вспомогательные виды разрешенного использования</w:t>
      </w:r>
    </w:p>
    <w:p w:rsidR="00E55D80" w:rsidRPr="00E55D80" w:rsidRDefault="00E55D80" w:rsidP="00E55D80">
      <w:pPr>
        <w:numPr>
          <w:ilvl w:val="0"/>
          <w:numId w:val="8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Помещения для охраны</w:t>
      </w:r>
    </w:p>
    <w:p w:rsidR="00E55D80" w:rsidRPr="00E55D80" w:rsidRDefault="00E55D80" w:rsidP="00E55D80">
      <w:pPr>
        <w:numPr>
          <w:ilvl w:val="0"/>
          <w:numId w:val="8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Площадки для отдыха, спортивные, детские</w:t>
      </w:r>
    </w:p>
    <w:p w:rsidR="00E55D80" w:rsidRPr="00E55D80" w:rsidRDefault="00E55D80" w:rsidP="00E55D80">
      <w:pPr>
        <w:numPr>
          <w:ilvl w:val="0"/>
          <w:numId w:val="8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Гостевые автостоянки</w:t>
      </w:r>
    </w:p>
    <w:p w:rsidR="00E55D80" w:rsidRPr="00E55D80" w:rsidRDefault="00E55D80" w:rsidP="00E55D80">
      <w:pPr>
        <w:numPr>
          <w:ilvl w:val="0"/>
          <w:numId w:val="8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Оборудованные площадки для временных сооружений обслуживания, торговли, проката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Параметры разрешенного строительного изменения объектов недвижимости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Требования к параметрам сооружений и границам земельных участков в соответствии со следующими документами:</w:t>
      </w:r>
    </w:p>
    <w:p w:rsidR="00E55D80" w:rsidRPr="00E55D80" w:rsidRDefault="00E55D80" w:rsidP="00E55D80">
      <w:pPr>
        <w:numPr>
          <w:ilvl w:val="0"/>
          <w:numId w:val="8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Свод правил 42.13330.2011 «Градостроительство. Планировка и застройка городских и сельских поселений. Актуализированная редакция СНиП 2.07.01-89*» п. 15, Приложение Ж;</w:t>
      </w:r>
    </w:p>
    <w:p w:rsidR="00E55D80" w:rsidRPr="00E55D80" w:rsidRDefault="00E55D80" w:rsidP="00E55D80">
      <w:pPr>
        <w:numPr>
          <w:ilvl w:val="0"/>
          <w:numId w:val="8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Региональные нормативы градостроительного проектирования Ленинградской области (утв. постановлением Правительства Ленинградской области от 22 марта 2012 г. № 83);</w:t>
      </w:r>
    </w:p>
    <w:p w:rsidR="00E55D80" w:rsidRPr="00E55D80" w:rsidRDefault="00E55D80" w:rsidP="00E55D80">
      <w:pPr>
        <w:numPr>
          <w:ilvl w:val="0"/>
          <w:numId w:val="8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СНиП 31-06-2009 «Общественные здания и сооружения»;</w:t>
      </w:r>
    </w:p>
    <w:p w:rsidR="00E55D80" w:rsidRPr="00E55D80" w:rsidRDefault="00E55D80" w:rsidP="00E55D80">
      <w:pPr>
        <w:numPr>
          <w:ilvl w:val="0"/>
          <w:numId w:val="8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другие действующие нормативные документы и технические регламенты.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Р-4 ЗОНА СПОРТИВНЫХ КОМПЛЕКСОВ И СООРУЖЕНИЙ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предназначена для размещения спортивных сооружений и комплексов, а также обслуживающих объектов, вспомогательных по отношению к основному назначению зоны.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Основные виды разрешенного использования</w:t>
      </w:r>
    </w:p>
    <w:p w:rsidR="00E55D80" w:rsidRPr="00E55D80" w:rsidRDefault="00E55D80" w:rsidP="00E55D80">
      <w:pPr>
        <w:numPr>
          <w:ilvl w:val="0"/>
          <w:numId w:val="8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Стадионы, спортивные комплексы, физкультурно-оздоровительные комплексы, спортивные комплексы и залы, бассейны, спортивные площадки и иные спортивные объекты</w:t>
      </w:r>
    </w:p>
    <w:p w:rsidR="00E55D80" w:rsidRPr="00E55D80" w:rsidRDefault="00E55D80" w:rsidP="00E55D80">
      <w:pPr>
        <w:numPr>
          <w:ilvl w:val="0"/>
          <w:numId w:val="8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Открытые спортивные площадки, спортивные комплексы и залы, бассейны, теннисные корты, катки и другие аналогичные объекты</w:t>
      </w:r>
    </w:p>
    <w:p w:rsidR="00E55D80" w:rsidRPr="00E55D80" w:rsidRDefault="00E55D80" w:rsidP="00E55D80">
      <w:pPr>
        <w:numPr>
          <w:ilvl w:val="0"/>
          <w:numId w:val="8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Пункты проката инвентаря</w:t>
      </w:r>
    </w:p>
    <w:p w:rsidR="00E55D80" w:rsidRPr="00E55D80" w:rsidRDefault="00E55D80" w:rsidP="00E55D80">
      <w:pPr>
        <w:numPr>
          <w:ilvl w:val="0"/>
          <w:numId w:val="8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Опорные пункты охраны общественного порядка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Вспомогательные виды разрешенного использования</w:t>
      </w:r>
    </w:p>
    <w:p w:rsidR="00E55D80" w:rsidRPr="00E55D80" w:rsidRDefault="00E55D80" w:rsidP="00E55D80">
      <w:pPr>
        <w:numPr>
          <w:ilvl w:val="0"/>
          <w:numId w:val="8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Площадки для временных сооружений торговли, проката спортинвентаря</w:t>
      </w:r>
    </w:p>
    <w:p w:rsidR="00E55D80" w:rsidRPr="00E55D80" w:rsidRDefault="00E55D80" w:rsidP="00E55D80">
      <w:pPr>
        <w:numPr>
          <w:ilvl w:val="0"/>
          <w:numId w:val="8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Пункты первой медицинской помощи</w:t>
      </w:r>
    </w:p>
    <w:p w:rsidR="00E55D80" w:rsidRPr="00E55D80" w:rsidRDefault="00E55D80" w:rsidP="00E55D80">
      <w:pPr>
        <w:numPr>
          <w:ilvl w:val="0"/>
          <w:numId w:val="8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Помещения для охраны</w:t>
      </w:r>
    </w:p>
    <w:p w:rsidR="00E55D80" w:rsidRPr="00E55D80" w:rsidRDefault="00E55D80" w:rsidP="00E55D80">
      <w:pPr>
        <w:numPr>
          <w:ilvl w:val="0"/>
          <w:numId w:val="8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Общественные туалеты</w:t>
      </w:r>
    </w:p>
    <w:p w:rsidR="00E55D80" w:rsidRPr="00E55D80" w:rsidRDefault="00E55D80" w:rsidP="00E55D80">
      <w:pPr>
        <w:numPr>
          <w:ilvl w:val="0"/>
          <w:numId w:val="8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Оборудованные площадки для временных объектов торговли и общественного питания</w:t>
      </w:r>
    </w:p>
    <w:p w:rsidR="00E55D80" w:rsidRPr="00E55D80" w:rsidRDefault="00E55D80" w:rsidP="00E55D80">
      <w:pPr>
        <w:numPr>
          <w:ilvl w:val="0"/>
          <w:numId w:val="8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Стоянки для посетителей (по нормативному расчету)</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Параметры разрешенного строительного изменения объектов недвижимости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Требования к параметрам сооружений и границам земельных участков в соответствии со следующими документами:</w:t>
      </w:r>
    </w:p>
    <w:p w:rsidR="00E55D80" w:rsidRPr="00E55D80" w:rsidRDefault="00E55D80" w:rsidP="00E55D80">
      <w:pPr>
        <w:numPr>
          <w:ilvl w:val="0"/>
          <w:numId w:val="8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Свод правил 42.13330.2011 «Градостроительство. Планировка и застройка городских и сельских поселений. Актуализированная редакция СНиП 2.07.01-89*», п. 15, Приложение Ж;</w:t>
      </w:r>
    </w:p>
    <w:p w:rsidR="00E55D80" w:rsidRPr="00E55D80" w:rsidRDefault="00E55D80" w:rsidP="00E55D80">
      <w:pPr>
        <w:numPr>
          <w:ilvl w:val="0"/>
          <w:numId w:val="8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hyperlink r:id="rId53" w:history="1">
        <w:r w:rsidRPr="00E55D80">
          <w:rPr>
            <w:rFonts w:ascii="Arial" w:eastAsia="Times New Roman" w:hAnsi="Arial" w:cs="Arial"/>
            <w:color w:val="005D98"/>
            <w:sz w:val="21"/>
            <w:u w:val="single"/>
            <w:lang w:eastAsia="ru-RU"/>
          </w:rPr>
          <w:t>Региональные нормативы</w:t>
        </w:r>
      </w:hyperlink>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градостроительного проектирования Ленинградской области (утв. постановлением Правительства Ленинградской области от 22 марта 2012 г. № 83);</w:t>
      </w:r>
    </w:p>
    <w:p w:rsidR="00E55D80" w:rsidRPr="00E55D80" w:rsidRDefault="00E55D80" w:rsidP="00E55D80">
      <w:pPr>
        <w:numPr>
          <w:ilvl w:val="0"/>
          <w:numId w:val="8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СНиП 31-06-2009 «Общественные здания и сооружения»;</w:t>
      </w:r>
    </w:p>
    <w:p w:rsidR="00E55D80" w:rsidRPr="00E55D80" w:rsidRDefault="00E55D80" w:rsidP="00E55D80">
      <w:pPr>
        <w:numPr>
          <w:ilvl w:val="0"/>
          <w:numId w:val="8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СП 31-115-2006. «Открытые плоскостные физкультурно-спортивные сооружения»;</w:t>
      </w:r>
    </w:p>
    <w:p w:rsidR="00E55D80" w:rsidRPr="00E55D80" w:rsidRDefault="00E55D80" w:rsidP="00E55D80">
      <w:pPr>
        <w:numPr>
          <w:ilvl w:val="0"/>
          <w:numId w:val="8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другие действующие нормативные документы и технические регламенты.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u w:val="single"/>
          <w:lang w:eastAsia="ru-RU"/>
        </w:rPr>
        <w:t>ПРОИЗВОДСТВЕННЫЕ ЗОНЫ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Параметры разрешенного строительного изменения объектов недвижимости для зоны П-2</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«Свод правил. Генеральные планы промышленных предприятий. Актуализированная редакция СНиП II-89-80*».</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4. Санитарно-защитная зона (СЗЗ) отделяет территорию промышленной площадки от жилой застройки, ландшафтно-рекреационной зоны, зоны отдыха.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5. Режим содержания санитарно-защитных зон в соответствии с СанПиН 2.2.1/2.1.1.1200 «Санитарно-защитные зоны и санитарная классификация предприятий, сооружений и иных объектов»</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6. Минимальную площадь озеленения санитарно-защитных зон следует принимать в зависимости от ширины санитарно-защитной зоны,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до 300 м ……………………. 60%</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свыше 300 до 1000 м .…….50%</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свыше 1000 м до 3000 м …………….….40%</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свыше 3000м…………………………..20%</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7. 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8.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 проектам и нормативам.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9. Требования к параметрам сооружений и границам земельных участков в соответствии с:</w:t>
      </w:r>
    </w:p>
    <w:p w:rsidR="00E55D80" w:rsidRPr="00E55D80" w:rsidRDefault="00E55D80" w:rsidP="00E55D80">
      <w:pPr>
        <w:numPr>
          <w:ilvl w:val="0"/>
          <w:numId w:val="8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Свод правил 42.13330.2011 «Градостроительство. Планировка и застройка городских и сельских поселений. Актуализированная редакция СНиП 2.07.01-89*», п. 15, Приложение E;</w:t>
      </w:r>
    </w:p>
    <w:p w:rsidR="00E55D80" w:rsidRPr="00E55D80" w:rsidRDefault="00E55D80" w:rsidP="00E55D80">
      <w:pPr>
        <w:numPr>
          <w:ilvl w:val="0"/>
          <w:numId w:val="8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СП 18.13330.2011. «Свод правил. Генеральные планы промышленных предприятий. Актуализированная редакция СНиП II-89-80*»;</w:t>
      </w:r>
    </w:p>
    <w:p w:rsidR="00E55D80" w:rsidRPr="00E55D80" w:rsidRDefault="00E55D80" w:rsidP="00E55D80">
      <w:pPr>
        <w:numPr>
          <w:ilvl w:val="0"/>
          <w:numId w:val="8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hyperlink r:id="rId54" w:history="1">
        <w:r w:rsidRPr="00E55D80">
          <w:rPr>
            <w:rFonts w:ascii="Arial" w:eastAsia="Times New Roman" w:hAnsi="Arial" w:cs="Arial"/>
            <w:color w:val="005D98"/>
            <w:sz w:val="21"/>
            <w:u w:val="single"/>
            <w:lang w:eastAsia="ru-RU"/>
          </w:rPr>
          <w:t>Региональные нормативы</w:t>
        </w:r>
      </w:hyperlink>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градостроительного проектирования Ленинградской области (утв. постановлением Правительства Ленинградской области от 22 марта 2012 г. № 83);</w:t>
      </w:r>
    </w:p>
    <w:p w:rsidR="00E55D80" w:rsidRPr="00E55D80" w:rsidRDefault="00E55D80" w:rsidP="00E55D80">
      <w:pPr>
        <w:numPr>
          <w:ilvl w:val="0"/>
          <w:numId w:val="8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СанПиН 2.2.1/2.1.1.1200-03 «Санитарно-защитные зоны и санитарная классификация предприятий, сооружений и иных объектов»;</w:t>
      </w:r>
    </w:p>
    <w:p w:rsidR="00E55D80" w:rsidRPr="00E55D80" w:rsidRDefault="00E55D80" w:rsidP="00E55D80">
      <w:pPr>
        <w:numPr>
          <w:ilvl w:val="0"/>
          <w:numId w:val="8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другими действующими нормативными документами и техническими регламентами.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П-2 ЗОНА ПРОИЗВОДСТВЕННО-КОММУНАЛЬНЫХ ОБЪЕКТОВ IV-V КЛАССА ОПАСНОСТИ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предназначена для размещения производственно-коммунальных объектов IV-V класса санитарной классификации и ниже, иных объектов, в соответствии с нижеприведенными видами использования недвижимости.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Основные виды разрешенного использования</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Предприятия IV-V класса вредности по классификации СанПиН</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Склады и оптовые базы IV-V класса  вредности по классификации СанПиН</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Озеленение специального назначения</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Пункты первой медицинской помощи</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Жилищно-эксплуатационные службы: РЭУ, ПРЭО, аварийные службы</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Бани, сауны, химчистки, парикмахерские, прачечные</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Ветеринарные поликлиники и станции</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Отделения милиции, государственной инспекции безопасности дорожного движения, пожарной охраны</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Опорные пункты охраны общественного порядка</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Бизнес-центры, офисные центры</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Отделения связи, почтовые отделения, телефонные и телеграфные пункты</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Научно-исследовательские, проектные, конструкторские организации</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Научные и опытные станции, метеорологические станции</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Электростанции, ТЭЦ, котельные и газораспределительные станции большой мощности</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Газохранилища</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АТС, районные узлы связи</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КНС, распределительные подстанции, газораспределительные подстанции, котельные небольшой мощности</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Повысительные водопроводные насосные станции, водонапорные башни</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Локальные канализационные очистные сооружения</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Локальные очистные сооружения поверхностного стока</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Передающие и принимающие станции радио- и телевещания, связи</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Технические зоны: линии электропередачи, трубопроводы</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Отдельно стоящие гаражи (до 3 машиномест)</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Гаражные кооперативы, стоянки с гаражами боксового типа</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Многоэтажные и подземные гаражи и стоянки</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Парки подвижного состава, депо, автобазы, гаражи грузового и специального транспорта</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Стоянки открытого типа индивидуального легкового автотранспорта</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Стоянки внешнего транспорта</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Мастерские автосервиса, станции технического обслуживания, автомобильные мойки, автосалоны</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АЗС (бензиновые)</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АЗС (газовые и многотопливные)</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Вертолетные площадки</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Разворотные площадки (кольцо) городского пассажирского транспорта</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Перегрузочные комплексы внешнего автомобильного транспорта</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Питомники и оранжереи садово-паркового хозяйства</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Лесопитомники</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Животноводство (животноводческие комплексы, ветеринарные сельскохозяйственные станции, птицефабрики)</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Пункты утилизации снега, снегосвалки</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Антенны сотовой, радиорелейной и спутниковой связи</w:t>
      </w:r>
    </w:p>
    <w:p w:rsidR="00E55D80" w:rsidRPr="00E55D80" w:rsidRDefault="00E55D80" w:rsidP="00E55D80">
      <w:pPr>
        <w:numPr>
          <w:ilvl w:val="0"/>
          <w:numId w:val="8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Объекты инженерной защиты населения от ЧС</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lastRenderedPageBreak/>
        <w:t>Вспомогательные виды разрешенного использования</w:t>
      </w:r>
    </w:p>
    <w:p w:rsidR="00E55D80" w:rsidRPr="00E55D80" w:rsidRDefault="00E55D80" w:rsidP="00E55D80">
      <w:pPr>
        <w:numPr>
          <w:ilvl w:val="0"/>
          <w:numId w:val="9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Объекты, технологически связанные с назначением основного разрешенного вида использования</w:t>
      </w:r>
    </w:p>
    <w:p w:rsidR="00E55D80" w:rsidRPr="00E55D80" w:rsidRDefault="00E55D80" w:rsidP="00E55D80">
      <w:pPr>
        <w:numPr>
          <w:ilvl w:val="0"/>
          <w:numId w:val="9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Здания управления, конструкторские бюро, учебные заведения, поликлиники, магазины, научно-исследовательских лаборатории, связанные с обслуживанием предприятий</w:t>
      </w:r>
    </w:p>
    <w:p w:rsidR="00E55D80" w:rsidRPr="00E55D80" w:rsidRDefault="00E55D80" w:rsidP="00E55D80">
      <w:pPr>
        <w:numPr>
          <w:ilvl w:val="0"/>
          <w:numId w:val="9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E55D80" w:rsidRPr="00E55D80" w:rsidRDefault="00E55D80" w:rsidP="00E55D80">
      <w:pPr>
        <w:numPr>
          <w:ilvl w:val="0"/>
          <w:numId w:val="9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Погрузо-разгрузочные площадки</w:t>
      </w:r>
    </w:p>
    <w:p w:rsidR="00E55D80" w:rsidRPr="00E55D80" w:rsidRDefault="00E55D80" w:rsidP="00E55D80">
      <w:pPr>
        <w:numPr>
          <w:ilvl w:val="0"/>
          <w:numId w:val="9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Объекты пожарной охраны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u w:val="single"/>
          <w:lang w:eastAsia="ru-RU"/>
        </w:rPr>
        <w:t>ЗОНЫ ИНЖЕНЕРНОЙ И ТРАНСПОРТНОЙ ИНФРАСТРУКТУР</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Зоны выделяются для размещения крупных объектов инженерной и транспортной инфраструктур; режим использования территории определяется в соответствии с назначением зоны и отдельных объектов согласно требований специальных нормативов и правил, градостроительных регламентов.</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Параметры разрешенного строительного изменения объектов недвижимости для зон Т-1, Т-2, Т-3</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Предельная этажность основных и вспомогательных сооружений - до 5 этажей.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Требования к параметрам сооружений и границам земельных участков являются расчетными и определяются специализированным проектам и нормативам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4.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E55D80" w:rsidRPr="00E55D80" w:rsidRDefault="00E55D80" w:rsidP="00E55D80">
      <w:pPr>
        <w:numPr>
          <w:ilvl w:val="0"/>
          <w:numId w:val="9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Свод правил 42.13330.2011 «Градостроительство. Планировка и застройка городских и сельских поселений. Актуализированная редакция СНиП 2.07.01-89*», п.15, Приложение E;</w:t>
      </w:r>
    </w:p>
    <w:p w:rsidR="00E55D80" w:rsidRPr="00E55D80" w:rsidRDefault="00E55D80" w:rsidP="00E55D80">
      <w:pPr>
        <w:numPr>
          <w:ilvl w:val="0"/>
          <w:numId w:val="9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hyperlink r:id="rId55" w:history="1">
        <w:r w:rsidRPr="00E55D80">
          <w:rPr>
            <w:rFonts w:ascii="Arial" w:eastAsia="Times New Roman" w:hAnsi="Arial" w:cs="Arial"/>
            <w:color w:val="005D98"/>
            <w:sz w:val="21"/>
            <w:u w:val="single"/>
            <w:lang w:eastAsia="ru-RU"/>
          </w:rPr>
          <w:t>Региональные нормативы</w:t>
        </w:r>
      </w:hyperlink>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градостроительного проектирования Ленинградской области (утв. постановлением Правительства Ленинградской области от 22 марта 2012 г. № 83);</w:t>
      </w:r>
    </w:p>
    <w:p w:rsidR="00E55D80" w:rsidRPr="00E55D80" w:rsidRDefault="00E55D80" w:rsidP="00E55D80">
      <w:pPr>
        <w:numPr>
          <w:ilvl w:val="0"/>
          <w:numId w:val="9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СП 18.13330.2011. «Свод правил. Генеральные планы промышленных предприятий. Актуализированная редакция СНиП II-89-80*»;</w:t>
      </w:r>
    </w:p>
    <w:p w:rsidR="00E55D80" w:rsidRPr="00E55D80" w:rsidRDefault="00E55D80" w:rsidP="00E55D80">
      <w:pPr>
        <w:numPr>
          <w:ilvl w:val="0"/>
          <w:numId w:val="9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СанПиН 2.2.1/2.1.1.1200-03 «Санитарно-защитные зоны и санитарная классификация предприятий, сооружений и иных объектов».</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Т-1 ЗОНА ОБЪЕКТОВ ИНЖЕНЕРНОЙ ИНФРАСТРУКТУРЫ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требований специальных нормативов и правил.</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Основные виды разрешенного использования</w:t>
      </w:r>
    </w:p>
    <w:p w:rsidR="00E55D80" w:rsidRPr="00E55D80" w:rsidRDefault="00E55D80" w:rsidP="00E55D80">
      <w:pPr>
        <w:numPr>
          <w:ilvl w:val="0"/>
          <w:numId w:val="9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Электростанции, ТЭЦ, котельные и газораспределительные станции большой мощности</w:t>
      </w:r>
    </w:p>
    <w:p w:rsidR="00E55D80" w:rsidRPr="00E55D80" w:rsidRDefault="00E55D80" w:rsidP="00E55D80">
      <w:pPr>
        <w:numPr>
          <w:ilvl w:val="0"/>
          <w:numId w:val="9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Газохранилища</w:t>
      </w:r>
    </w:p>
    <w:p w:rsidR="00E55D80" w:rsidRPr="00E55D80" w:rsidRDefault="00E55D80" w:rsidP="00E55D80">
      <w:pPr>
        <w:numPr>
          <w:ilvl w:val="0"/>
          <w:numId w:val="9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АТС, районные узлы связи</w:t>
      </w:r>
    </w:p>
    <w:p w:rsidR="00E55D80" w:rsidRPr="00E55D80" w:rsidRDefault="00E55D80" w:rsidP="00E55D80">
      <w:pPr>
        <w:numPr>
          <w:ilvl w:val="0"/>
          <w:numId w:val="9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КНС, распределительные подстанции, газораспределительные подстанции, котельные небольшой мощности</w:t>
      </w:r>
    </w:p>
    <w:p w:rsidR="00E55D80" w:rsidRPr="00E55D80" w:rsidRDefault="00E55D80" w:rsidP="00E55D80">
      <w:pPr>
        <w:numPr>
          <w:ilvl w:val="0"/>
          <w:numId w:val="9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E55D80" w:rsidRPr="00E55D80" w:rsidRDefault="00E55D80" w:rsidP="00E55D80">
      <w:pPr>
        <w:numPr>
          <w:ilvl w:val="0"/>
          <w:numId w:val="9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Повысительные водопроводные насосные станции, водонапорные башни</w:t>
      </w:r>
    </w:p>
    <w:p w:rsidR="00E55D80" w:rsidRPr="00E55D80" w:rsidRDefault="00E55D80" w:rsidP="00E55D80">
      <w:pPr>
        <w:numPr>
          <w:ilvl w:val="0"/>
          <w:numId w:val="9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Городские канализационные очистные сооружения</w:t>
      </w:r>
    </w:p>
    <w:p w:rsidR="00E55D80" w:rsidRPr="00E55D80" w:rsidRDefault="00E55D80" w:rsidP="00E55D80">
      <w:pPr>
        <w:numPr>
          <w:ilvl w:val="0"/>
          <w:numId w:val="9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Локальные канализационные очистные сооружения</w:t>
      </w:r>
    </w:p>
    <w:p w:rsidR="00E55D80" w:rsidRPr="00E55D80" w:rsidRDefault="00E55D80" w:rsidP="00E55D80">
      <w:pPr>
        <w:numPr>
          <w:ilvl w:val="0"/>
          <w:numId w:val="9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Локальные очистные сооружения поверхностного стока</w:t>
      </w:r>
    </w:p>
    <w:p w:rsidR="00E55D80" w:rsidRPr="00E55D80" w:rsidRDefault="00E55D80" w:rsidP="00E55D80">
      <w:pPr>
        <w:numPr>
          <w:ilvl w:val="0"/>
          <w:numId w:val="9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Передающие и принимающие станции радио- и телевещания, связи</w:t>
      </w:r>
    </w:p>
    <w:p w:rsidR="00E55D80" w:rsidRPr="00E55D80" w:rsidRDefault="00E55D80" w:rsidP="00E55D80">
      <w:pPr>
        <w:numPr>
          <w:ilvl w:val="0"/>
          <w:numId w:val="9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Технические зоны: линии электропередачи, трубопроводы</w:t>
      </w:r>
    </w:p>
    <w:p w:rsidR="00E55D80" w:rsidRPr="00E55D80" w:rsidRDefault="00E55D80" w:rsidP="00E55D80">
      <w:pPr>
        <w:numPr>
          <w:ilvl w:val="0"/>
          <w:numId w:val="9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Отдельно стоящие гаражи (до 3 машиномест)</w:t>
      </w:r>
    </w:p>
    <w:p w:rsidR="00E55D80" w:rsidRPr="00E55D80" w:rsidRDefault="00E55D80" w:rsidP="00E55D80">
      <w:pPr>
        <w:numPr>
          <w:ilvl w:val="0"/>
          <w:numId w:val="9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Стоянки открытого типа индивидуального легкового автотранспорта</w:t>
      </w:r>
    </w:p>
    <w:p w:rsidR="00E55D80" w:rsidRPr="00E55D80" w:rsidRDefault="00E55D80" w:rsidP="00E55D80">
      <w:pPr>
        <w:numPr>
          <w:ilvl w:val="0"/>
          <w:numId w:val="9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Антенны сотовой, радиорелейной и спутниковой связи</w:t>
      </w:r>
    </w:p>
    <w:p w:rsidR="00E55D80" w:rsidRPr="00E55D80" w:rsidRDefault="00E55D80" w:rsidP="00E55D80">
      <w:pPr>
        <w:numPr>
          <w:ilvl w:val="0"/>
          <w:numId w:val="9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Объекты инженерной защиты населения от ЧС</w:t>
      </w:r>
    </w:p>
    <w:p w:rsidR="00E55D80" w:rsidRPr="00E55D80" w:rsidRDefault="00E55D80" w:rsidP="00E55D80">
      <w:pPr>
        <w:numPr>
          <w:ilvl w:val="0"/>
          <w:numId w:val="9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Пункты первой медицинской помощи</w:t>
      </w:r>
    </w:p>
    <w:p w:rsidR="00E55D80" w:rsidRPr="00E55D80" w:rsidRDefault="00E55D80" w:rsidP="00E55D80">
      <w:pPr>
        <w:numPr>
          <w:ilvl w:val="0"/>
          <w:numId w:val="9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Жилищно-эксплуатационные службы: РЭУ, ПРЭО, аварийные</w:t>
      </w:r>
    </w:p>
    <w:p w:rsidR="00E55D80" w:rsidRPr="00E55D80" w:rsidRDefault="00E55D80" w:rsidP="00E55D80">
      <w:pPr>
        <w:numPr>
          <w:ilvl w:val="0"/>
          <w:numId w:val="9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Опорные пункты охраны общественного порядка</w:t>
      </w:r>
    </w:p>
    <w:p w:rsidR="00E55D80" w:rsidRPr="00E55D80" w:rsidRDefault="00E55D80" w:rsidP="00E55D80">
      <w:pPr>
        <w:numPr>
          <w:ilvl w:val="0"/>
          <w:numId w:val="9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Научные и опытные станции, метеорологические станции</w:t>
      </w:r>
    </w:p>
    <w:p w:rsidR="00E55D80" w:rsidRPr="00E55D80" w:rsidRDefault="00E55D80" w:rsidP="00E55D80">
      <w:pPr>
        <w:numPr>
          <w:ilvl w:val="0"/>
          <w:numId w:val="9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Склады и оптовые базы IV-V класса  вредности по классификации СанПиН</w:t>
      </w:r>
    </w:p>
    <w:p w:rsidR="00E55D80" w:rsidRPr="00E55D80" w:rsidRDefault="00E55D80" w:rsidP="00E55D80">
      <w:pPr>
        <w:numPr>
          <w:ilvl w:val="0"/>
          <w:numId w:val="9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Мастерские автосервиса, станции технического обслуживания, автомобильные мойки, автосалоны</w:t>
      </w:r>
    </w:p>
    <w:p w:rsidR="00E55D80" w:rsidRPr="00E55D80" w:rsidRDefault="00E55D80" w:rsidP="00E55D80">
      <w:pPr>
        <w:numPr>
          <w:ilvl w:val="0"/>
          <w:numId w:val="9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АЗС (бензиновые)</w:t>
      </w:r>
    </w:p>
    <w:p w:rsidR="00E55D80" w:rsidRPr="00E55D80" w:rsidRDefault="00E55D80" w:rsidP="00E55D80">
      <w:pPr>
        <w:numPr>
          <w:ilvl w:val="0"/>
          <w:numId w:val="9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АЗС (газовые и многотопливные)</w:t>
      </w:r>
    </w:p>
    <w:p w:rsidR="00E55D80" w:rsidRPr="00E55D80" w:rsidRDefault="00E55D80" w:rsidP="00E55D80">
      <w:pPr>
        <w:numPr>
          <w:ilvl w:val="0"/>
          <w:numId w:val="9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Разворотные площадки (кольцо) городского пассажирского транспорта</w:t>
      </w:r>
    </w:p>
    <w:p w:rsidR="00E55D80" w:rsidRPr="00E55D80" w:rsidRDefault="00E55D80" w:rsidP="00E55D80">
      <w:pPr>
        <w:numPr>
          <w:ilvl w:val="0"/>
          <w:numId w:val="9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Озеленение специального назначения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Вспомогательные виды разрешенного использования</w:t>
      </w:r>
    </w:p>
    <w:p w:rsidR="00E55D80" w:rsidRPr="00E55D80" w:rsidRDefault="00E55D80" w:rsidP="00E55D80">
      <w:pPr>
        <w:numPr>
          <w:ilvl w:val="0"/>
          <w:numId w:val="9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Объекты, технологически связанные с назначением основного разрешенного вида использования</w:t>
      </w:r>
    </w:p>
    <w:p w:rsidR="00E55D80" w:rsidRPr="00E55D80" w:rsidRDefault="00E55D80" w:rsidP="00E55D80">
      <w:pPr>
        <w:numPr>
          <w:ilvl w:val="0"/>
          <w:numId w:val="9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Объекты пожарной охраны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Т-2 ЗОНА ОБЪЕКТОВ АВТОМОБИЛЬНОГО ТРАНСПОРТА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выделяется для размещения крупных объектов крупных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Основные виды разрешенного использования</w:t>
      </w:r>
    </w:p>
    <w:p w:rsidR="00E55D80" w:rsidRPr="00E55D80" w:rsidRDefault="00E55D80" w:rsidP="00E55D80">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Гаражные кооперативы, стоянки с гаражами боксового типа</w:t>
      </w:r>
    </w:p>
    <w:p w:rsidR="00E55D80" w:rsidRPr="00E55D80" w:rsidRDefault="00E55D80" w:rsidP="00E55D80">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Многоэтажные и подземные гаражи и стоянки</w:t>
      </w:r>
    </w:p>
    <w:p w:rsidR="00E55D80" w:rsidRPr="00E55D80" w:rsidRDefault="00E55D80" w:rsidP="00E55D80">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Парки подвижного состава, депо, автобазы, гаражи грузового и специального транспорта</w:t>
      </w:r>
    </w:p>
    <w:p w:rsidR="00E55D80" w:rsidRPr="00E55D80" w:rsidRDefault="00E55D80" w:rsidP="00E55D80">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Базы городского пассажирского транспорта, таксопарки</w:t>
      </w:r>
    </w:p>
    <w:p w:rsidR="00E55D80" w:rsidRPr="00E55D80" w:rsidRDefault="00E55D80" w:rsidP="00E55D80">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Базы грузового транспорта, комбинаты благоустройства и транспорта</w:t>
      </w:r>
    </w:p>
    <w:p w:rsidR="00E55D80" w:rsidRPr="00E55D80" w:rsidRDefault="00E55D80" w:rsidP="00E55D80">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Стоянки открытого типа индивидуального легкового автотранспорта</w:t>
      </w:r>
    </w:p>
    <w:p w:rsidR="00E55D80" w:rsidRPr="00E55D80" w:rsidRDefault="00E55D80" w:rsidP="00E55D80">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Стоянки городского транспорта (ведомственного, экскурсионного, такси)</w:t>
      </w:r>
    </w:p>
    <w:p w:rsidR="00E55D80" w:rsidRPr="00E55D80" w:rsidRDefault="00E55D80" w:rsidP="00E55D80">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Стоянки внешнего транспорта</w:t>
      </w:r>
    </w:p>
    <w:p w:rsidR="00E55D80" w:rsidRPr="00E55D80" w:rsidRDefault="00E55D80" w:rsidP="00E55D80">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Мастерские автосервиса, станции технического обслуживания, автомобильные мойки, автосалоны</w:t>
      </w:r>
    </w:p>
    <w:p w:rsidR="00E55D80" w:rsidRPr="00E55D80" w:rsidRDefault="00E55D80" w:rsidP="00E55D80">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АЗС (бензиновые)</w:t>
      </w:r>
    </w:p>
    <w:p w:rsidR="00E55D80" w:rsidRPr="00E55D80" w:rsidRDefault="00E55D80" w:rsidP="00E55D80">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АЗС (газовые и многотопливные)</w:t>
      </w:r>
    </w:p>
    <w:p w:rsidR="00E55D80" w:rsidRPr="00E55D80" w:rsidRDefault="00E55D80" w:rsidP="00E55D80">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Автовокзалы, автостанции</w:t>
      </w:r>
    </w:p>
    <w:p w:rsidR="00E55D80" w:rsidRPr="00E55D80" w:rsidRDefault="00E55D80" w:rsidP="00E55D80">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Вертолетные площадки</w:t>
      </w:r>
    </w:p>
    <w:p w:rsidR="00E55D80" w:rsidRPr="00E55D80" w:rsidRDefault="00E55D80" w:rsidP="00E55D80">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Разворотные площадки (кольцо) городского пассажирского транспорта</w:t>
      </w:r>
    </w:p>
    <w:p w:rsidR="00E55D80" w:rsidRPr="00E55D80" w:rsidRDefault="00E55D80" w:rsidP="00E55D80">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Перегрузочные комплексы внешнего автомобильного транспорта</w:t>
      </w:r>
    </w:p>
    <w:p w:rsidR="00E55D80" w:rsidRPr="00E55D80" w:rsidRDefault="00E55D80" w:rsidP="00E55D80">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Отдельно стоящие объекты торговли, общественного питания, бытового обслуживания, рассчитанные на малый поток посетителей (менее 150 кв.м. общ. площади)</w:t>
      </w:r>
    </w:p>
    <w:p w:rsidR="00E55D80" w:rsidRPr="00E55D80" w:rsidRDefault="00E55D80" w:rsidP="00E55D80">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Оборудованные площадки для временных объектов торговли и общественного питания</w:t>
      </w:r>
    </w:p>
    <w:p w:rsidR="00E55D80" w:rsidRPr="00E55D80" w:rsidRDefault="00E55D80" w:rsidP="00E55D80">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Озеленение специального назначения</w:t>
      </w:r>
    </w:p>
    <w:p w:rsidR="00E55D80" w:rsidRPr="00E55D80" w:rsidRDefault="00E55D80" w:rsidP="00E55D80">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Пункты первой медицинской помощи</w:t>
      </w:r>
    </w:p>
    <w:p w:rsidR="00E55D80" w:rsidRPr="00E55D80" w:rsidRDefault="00E55D80" w:rsidP="00E55D80">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Жилищно-эксплуатационные службы: РЭУ, ПРЭО, аварийные службы</w:t>
      </w:r>
    </w:p>
    <w:p w:rsidR="00E55D80" w:rsidRPr="00E55D80" w:rsidRDefault="00E55D80" w:rsidP="00E55D80">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Отделения милиции, государственной инспекции безопасности дорожного движения, пожарной охраны</w:t>
      </w:r>
    </w:p>
    <w:p w:rsidR="00E55D80" w:rsidRPr="00E55D80" w:rsidRDefault="00E55D80" w:rsidP="00E55D80">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Опорные пункты охраны общественного порядка</w:t>
      </w:r>
    </w:p>
    <w:p w:rsidR="00E55D80" w:rsidRPr="00E55D80" w:rsidRDefault="00E55D80" w:rsidP="00E55D80">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Отделения связи, почтовые отделения, телефонные и телеграфные пункты</w:t>
      </w:r>
    </w:p>
    <w:p w:rsidR="00E55D80" w:rsidRPr="00E55D80" w:rsidRDefault="00E55D80" w:rsidP="00E55D80">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Склады и оптовые базы IV-V класса  вредности по классификации СанПиН</w:t>
      </w:r>
    </w:p>
    <w:p w:rsidR="00E55D80" w:rsidRPr="00E55D80" w:rsidRDefault="00E55D80" w:rsidP="00E55D80">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Локальные канализационные очистные сооружения</w:t>
      </w:r>
    </w:p>
    <w:p w:rsidR="00E55D80" w:rsidRPr="00E55D80" w:rsidRDefault="00E55D80" w:rsidP="00E55D80">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Локальные очистные сооружения поверхностного стока</w:t>
      </w:r>
    </w:p>
    <w:p w:rsidR="00E55D80" w:rsidRPr="00E55D80" w:rsidRDefault="00E55D80" w:rsidP="00E55D80">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Отдельно стоящие гаражи (до 3 машиномест)</w:t>
      </w:r>
    </w:p>
    <w:p w:rsidR="00E55D80" w:rsidRPr="00E55D80" w:rsidRDefault="00E55D80" w:rsidP="00E55D80">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Антенны сотовой, радиорелейной и спутниковой связи</w:t>
      </w:r>
    </w:p>
    <w:p w:rsidR="00E55D80" w:rsidRPr="00E55D80" w:rsidRDefault="00E55D80" w:rsidP="00E55D80">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АТС, районные узлы связи</w:t>
      </w:r>
    </w:p>
    <w:p w:rsidR="00E55D80" w:rsidRPr="00E55D80" w:rsidRDefault="00E55D80" w:rsidP="00E55D80">
      <w:pPr>
        <w:numPr>
          <w:ilvl w:val="0"/>
          <w:numId w:val="9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Объекты инженерной защиты населения от ЧС</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Вспомогательные виды разрешенного использования</w:t>
      </w:r>
    </w:p>
    <w:p w:rsidR="00E55D80" w:rsidRPr="00E55D80" w:rsidRDefault="00E55D80" w:rsidP="00E55D80">
      <w:pPr>
        <w:numPr>
          <w:ilvl w:val="0"/>
          <w:numId w:val="9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Мастерские по мелкому ремонту и обслуживанию автомобилей</w:t>
      </w:r>
    </w:p>
    <w:p w:rsidR="00E55D80" w:rsidRPr="00E55D80" w:rsidRDefault="00E55D80" w:rsidP="00E55D80">
      <w:pPr>
        <w:numPr>
          <w:ilvl w:val="0"/>
          <w:numId w:val="9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Автомобильные мойки</w:t>
      </w:r>
    </w:p>
    <w:p w:rsidR="00E55D80" w:rsidRPr="00E55D80" w:rsidRDefault="00E55D80" w:rsidP="00E55D80">
      <w:pPr>
        <w:numPr>
          <w:ilvl w:val="0"/>
          <w:numId w:val="9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Пункты питания</w:t>
      </w:r>
    </w:p>
    <w:p w:rsidR="00E55D80" w:rsidRPr="00E55D80" w:rsidRDefault="00E55D80" w:rsidP="00E55D80">
      <w:pPr>
        <w:numPr>
          <w:ilvl w:val="0"/>
          <w:numId w:val="9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Помещения или здания для охраны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Т-3 ЗОНА ЖЕЛЕЗНОДОРОЖНОГО ТРАНСПОРТА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инфраструктуры железнодорожного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требованиям специальных нормативных  документов и технических регламентов специально уполномоченными органами.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u w:val="single"/>
          <w:lang w:eastAsia="ru-RU"/>
        </w:rPr>
        <w:t>ЗОНЫ СЕЛЬСКОХОЗЯЙСТВЕННОГО ИСПОЛЬЗОВАНИЯ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СХ-1 ЗОНА СЕЛЬСКОХОЗЯЙСТВЕННОГО ИСПОЛЬЗОВАНИЯ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Используется для ведения сельского хозяйства.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Основные виды разрешенного использования</w:t>
      </w:r>
    </w:p>
    <w:p w:rsidR="00E55D80" w:rsidRPr="00E55D80" w:rsidRDefault="00E55D80" w:rsidP="00E55D80">
      <w:pPr>
        <w:numPr>
          <w:ilvl w:val="0"/>
          <w:numId w:val="9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Растениеводство (пашни, пастбища, луга, сенокосы, многолетние насаждения, теплицы, оранжереи, парники, сельскохозяйственные питомники)</w:t>
      </w:r>
    </w:p>
    <w:p w:rsidR="00E55D80" w:rsidRPr="00E55D80" w:rsidRDefault="00E55D80" w:rsidP="00E55D80">
      <w:pPr>
        <w:numPr>
          <w:ilvl w:val="0"/>
          <w:numId w:val="9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Коллективные огородничества</w:t>
      </w:r>
    </w:p>
    <w:p w:rsidR="00E55D80" w:rsidRPr="00E55D80" w:rsidRDefault="00E55D80" w:rsidP="00E55D80">
      <w:pPr>
        <w:numPr>
          <w:ilvl w:val="0"/>
          <w:numId w:val="9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Опорные пункты охраны общественного порядка</w:t>
      </w:r>
    </w:p>
    <w:p w:rsidR="00E55D80" w:rsidRPr="00E55D80" w:rsidRDefault="00E55D80" w:rsidP="00E55D80">
      <w:pPr>
        <w:numPr>
          <w:ilvl w:val="0"/>
          <w:numId w:val="9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E55D80" w:rsidRPr="00E55D80" w:rsidRDefault="00E55D80" w:rsidP="00E55D80">
      <w:pPr>
        <w:numPr>
          <w:ilvl w:val="0"/>
          <w:numId w:val="9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Повысительные водопроводные насосные станции, водонапорные башни</w:t>
      </w:r>
    </w:p>
    <w:p w:rsidR="00E55D80" w:rsidRPr="00E55D80" w:rsidRDefault="00E55D80" w:rsidP="00E55D80">
      <w:pPr>
        <w:numPr>
          <w:ilvl w:val="0"/>
          <w:numId w:val="9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Локальные очистные сооружения поверхностного стока</w:t>
      </w:r>
    </w:p>
    <w:p w:rsidR="00E55D80" w:rsidRPr="00E55D80" w:rsidRDefault="00E55D80" w:rsidP="00E55D80">
      <w:pPr>
        <w:numPr>
          <w:ilvl w:val="0"/>
          <w:numId w:val="9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Объекты инженерной защиты населения от ЧС</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Вспомогательные виды разрешенного использования</w:t>
      </w:r>
    </w:p>
    <w:p w:rsidR="00E55D80" w:rsidRPr="00E55D80" w:rsidRDefault="00E55D80" w:rsidP="00E55D80">
      <w:pPr>
        <w:numPr>
          <w:ilvl w:val="0"/>
          <w:numId w:val="9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Водоемы, водозаборы</w:t>
      </w:r>
    </w:p>
    <w:p w:rsidR="00E55D80" w:rsidRPr="00E55D80" w:rsidRDefault="00E55D80" w:rsidP="00E55D80">
      <w:pPr>
        <w:numPr>
          <w:ilvl w:val="0"/>
          <w:numId w:val="9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Теплицы, оранжереи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СХ-2 ЗОНА АГРОБИОЛОГИЧЕСКОЙ СТАНЦИИ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предназначена для размещения учебно-методической и научной базы для проведения учебных полевых практик, научной работы, экологических семинаров, практикумов и др. по биологическим, географическим и сельскохозяйственным дисциплинам.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Основные виды разрешенного использования</w:t>
      </w:r>
    </w:p>
    <w:p w:rsidR="00E55D80" w:rsidRPr="00E55D80" w:rsidRDefault="00E55D80" w:rsidP="00E55D80">
      <w:pPr>
        <w:numPr>
          <w:ilvl w:val="0"/>
          <w:numId w:val="9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Научно-производственные центры</w:t>
      </w:r>
    </w:p>
    <w:p w:rsidR="00E55D80" w:rsidRPr="00E55D80" w:rsidRDefault="00E55D80" w:rsidP="00E55D80">
      <w:pPr>
        <w:numPr>
          <w:ilvl w:val="0"/>
          <w:numId w:val="9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Инновационно-научные, учебно-тренировочные комплексы</w:t>
      </w:r>
    </w:p>
    <w:p w:rsidR="00E55D80" w:rsidRPr="00E55D80" w:rsidRDefault="00E55D80" w:rsidP="00E55D80">
      <w:pPr>
        <w:numPr>
          <w:ilvl w:val="0"/>
          <w:numId w:val="9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Общежития, связанные с производством и образованием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Вспомогательные виды разрешенного использования</w:t>
      </w:r>
    </w:p>
    <w:p w:rsidR="00E55D80" w:rsidRPr="00E55D80" w:rsidRDefault="00E55D80" w:rsidP="00E55D80">
      <w:pPr>
        <w:numPr>
          <w:ilvl w:val="0"/>
          <w:numId w:val="9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Растениеводство (пашни, пастбища, луга, сенокосы, многолетние насаждения, теплицы, оранжереи, парники, сельскохозяйственные питомники)</w:t>
      </w:r>
    </w:p>
    <w:p w:rsidR="00E55D80" w:rsidRPr="00E55D80" w:rsidRDefault="00E55D80" w:rsidP="00E55D80">
      <w:pPr>
        <w:numPr>
          <w:ilvl w:val="0"/>
          <w:numId w:val="9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Сады, огороды</w:t>
      </w:r>
    </w:p>
    <w:p w:rsidR="00E55D80" w:rsidRPr="00E55D80" w:rsidRDefault="00E55D80" w:rsidP="00E55D80">
      <w:pPr>
        <w:numPr>
          <w:ilvl w:val="0"/>
          <w:numId w:val="9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Оранжереи, теплицы</w:t>
      </w:r>
    </w:p>
    <w:p w:rsidR="00E55D80" w:rsidRPr="00E55D80" w:rsidRDefault="00E55D80" w:rsidP="00E55D80">
      <w:pPr>
        <w:numPr>
          <w:ilvl w:val="0"/>
          <w:numId w:val="9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Лесные массивы</w:t>
      </w:r>
    </w:p>
    <w:p w:rsidR="00E55D80" w:rsidRPr="00E55D80" w:rsidRDefault="00E55D80" w:rsidP="00E55D80">
      <w:pPr>
        <w:numPr>
          <w:ilvl w:val="0"/>
          <w:numId w:val="9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Площадки для отдыха, спортивные</w:t>
      </w:r>
    </w:p>
    <w:p w:rsidR="00E55D80" w:rsidRPr="00E55D80" w:rsidRDefault="00E55D80" w:rsidP="00E55D80">
      <w:pPr>
        <w:numPr>
          <w:ilvl w:val="0"/>
          <w:numId w:val="9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Гостевые автостоянки</w:t>
      </w:r>
    </w:p>
    <w:p w:rsidR="00E55D80" w:rsidRPr="00E55D80" w:rsidRDefault="00E55D80" w:rsidP="00E55D80">
      <w:pPr>
        <w:numPr>
          <w:ilvl w:val="0"/>
          <w:numId w:val="9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Пункты первой медицинской помощи</w:t>
      </w:r>
    </w:p>
    <w:p w:rsidR="00E55D80" w:rsidRPr="00E55D80" w:rsidRDefault="00E55D80" w:rsidP="00E55D80">
      <w:pPr>
        <w:numPr>
          <w:ilvl w:val="0"/>
          <w:numId w:val="9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Помещения для охраны</w:t>
      </w:r>
    </w:p>
    <w:p w:rsidR="00E55D80" w:rsidRPr="00E55D80" w:rsidRDefault="00E55D80" w:rsidP="00E55D80">
      <w:pPr>
        <w:numPr>
          <w:ilvl w:val="0"/>
          <w:numId w:val="9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Водоемы, водозаборы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СХ-3 ЗОНА ДЛЯ ВЕДЕНИЯ САДОВОГО ХОЗЯЙСТВА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предназначена для размещения садовых участков, предназначенных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Основные виды разрешенного использования</w:t>
      </w:r>
    </w:p>
    <w:p w:rsidR="00E55D80" w:rsidRPr="00E55D80" w:rsidRDefault="00E55D80" w:rsidP="00E55D80">
      <w:pPr>
        <w:numPr>
          <w:ilvl w:val="0"/>
          <w:numId w:val="10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Садовые дома без права регистрации проживания в них</w:t>
      </w:r>
    </w:p>
    <w:p w:rsidR="00E55D80" w:rsidRPr="00E55D80" w:rsidRDefault="00E55D80" w:rsidP="00E55D80">
      <w:pPr>
        <w:numPr>
          <w:ilvl w:val="0"/>
          <w:numId w:val="10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Хозяйственные строения и сооружения, предназначенные для ведения садоводства</w:t>
      </w:r>
    </w:p>
    <w:p w:rsidR="00E55D80" w:rsidRPr="00E55D80" w:rsidRDefault="00E55D80" w:rsidP="00E55D80">
      <w:pPr>
        <w:numPr>
          <w:ilvl w:val="0"/>
          <w:numId w:val="10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Растениеводство (огороды, многолетние насаждения, теплицы, оранжереи, парники)</w:t>
      </w:r>
    </w:p>
    <w:p w:rsidR="00E55D80" w:rsidRPr="00E55D80" w:rsidRDefault="00E55D80" w:rsidP="00E55D80">
      <w:pPr>
        <w:numPr>
          <w:ilvl w:val="0"/>
          <w:numId w:val="10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Лесопарки (лесные массивы)</w:t>
      </w:r>
    </w:p>
    <w:p w:rsidR="00E55D80" w:rsidRPr="00E55D80" w:rsidRDefault="00E55D80" w:rsidP="00E55D80">
      <w:pPr>
        <w:numPr>
          <w:ilvl w:val="0"/>
          <w:numId w:val="10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Локальные канализационные очистные сооружения</w:t>
      </w:r>
    </w:p>
    <w:p w:rsidR="00E55D80" w:rsidRPr="00E55D80" w:rsidRDefault="00E55D80" w:rsidP="00E55D80">
      <w:pPr>
        <w:numPr>
          <w:ilvl w:val="0"/>
          <w:numId w:val="10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Локальные очистные сооружения поверхностного стока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Условно разрешенные виды использования</w:t>
      </w:r>
    </w:p>
    <w:p w:rsidR="00E55D80" w:rsidRPr="00E55D80" w:rsidRDefault="00E55D80" w:rsidP="00E55D80">
      <w:pPr>
        <w:numPr>
          <w:ilvl w:val="0"/>
          <w:numId w:val="10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Отдельно стоящие объекты торговли, общественного питания, бытового обслуживания, рассчитанные на малый поток посетителей (менее 150 кв.м. общ. площади)</w:t>
      </w:r>
    </w:p>
    <w:p w:rsidR="00E55D80" w:rsidRPr="00E55D80" w:rsidRDefault="00E55D80" w:rsidP="00E55D80">
      <w:pPr>
        <w:numPr>
          <w:ilvl w:val="0"/>
          <w:numId w:val="10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Открытые спортивные площадки, теннисные корты, катки и другие аналогичные объекты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Вспомогательные виды разрешенного использования</w:t>
      </w:r>
    </w:p>
    <w:p w:rsidR="00E55D80" w:rsidRPr="00E55D80" w:rsidRDefault="00E55D80" w:rsidP="00E55D80">
      <w:pPr>
        <w:numPr>
          <w:ilvl w:val="0"/>
          <w:numId w:val="10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E55D80" w:rsidRPr="00E55D80" w:rsidRDefault="00E55D80" w:rsidP="00E55D80">
      <w:pPr>
        <w:numPr>
          <w:ilvl w:val="0"/>
          <w:numId w:val="10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Хозяйственные постройки (хранение дров, инструмента, компоста)</w:t>
      </w:r>
    </w:p>
    <w:p w:rsidR="00E55D80" w:rsidRPr="00E55D80" w:rsidRDefault="00E55D80" w:rsidP="00E55D80">
      <w:pPr>
        <w:numPr>
          <w:ilvl w:val="0"/>
          <w:numId w:val="10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Гаражи или стоянки 1-3 места</w:t>
      </w:r>
    </w:p>
    <w:p w:rsidR="00E55D80" w:rsidRPr="00E55D80" w:rsidRDefault="00E55D80" w:rsidP="00E55D80">
      <w:pPr>
        <w:numPr>
          <w:ilvl w:val="0"/>
          <w:numId w:val="10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Площадки: детские, хозяйственные, отдыха</w:t>
      </w:r>
    </w:p>
    <w:p w:rsidR="00E55D80" w:rsidRPr="00E55D80" w:rsidRDefault="00E55D80" w:rsidP="00E55D80">
      <w:pPr>
        <w:numPr>
          <w:ilvl w:val="0"/>
          <w:numId w:val="10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Сады, огороды</w:t>
      </w:r>
    </w:p>
    <w:p w:rsidR="00E55D80" w:rsidRPr="00E55D80" w:rsidRDefault="00E55D80" w:rsidP="00E55D80">
      <w:pPr>
        <w:numPr>
          <w:ilvl w:val="0"/>
          <w:numId w:val="10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Водоемы, водозаборы</w:t>
      </w:r>
    </w:p>
    <w:p w:rsidR="00E55D80" w:rsidRPr="00E55D80" w:rsidRDefault="00E55D80" w:rsidP="00E55D80">
      <w:pPr>
        <w:numPr>
          <w:ilvl w:val="0"/>
          <w:numId w:val="10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Теплицы, оранжереи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СХ-3</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Требования к параметрам сооружений и границам земельных участков в соответствии со следующими документами:</w:t>
      </w:r>
    </w:p>
    <w:p w:rsidR="00E55D80" w:rsidRPr="00E55D80" w:rsidRDefault="00E55D80" w:rsidP="00E55D80">
      <w:pPr>
        <w:numPr>
          <w:ilvl w:val="0"/>
          <w:numId w:val="10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Свод правил 42.13330.2011 «Градостроительство. Планировка и застройка городских и сельских поселений. Актуализированная редакция СНиП 2.07.01-89*»;</w:t>
      </w:r>
    </w:p>
    <w:p w:rsidR="00E55D80" w:rsidRPr="00E55D80" w:rsidRDefault="00E55D80" w:rsidP="00E55D80">
      <w:pPr>
        <w:numPr>
          <w:ilvl w:val="0"/>
          <w:numId w:val="10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E55D80" w:rsidRPr="00E55D80" w:rsidRDefault="00E55D80" w:rsidP="00E55D80">
      <w:pPr>
        <w:numPr>
          <w:ilvl w:val="0"/>
          <w:numId w:val="10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«Региональные нормативы градостроительного проектирования Ленинградской области»;</w:t>
      </w:r>
    </w:p>
    <w:p w:rsidR="00E55D80" w:rsidRPr="00E55D80" w:rsidRDefault="00E55D80" w:rsidP="00E55D80">
      <w:pPr>
        <w:numPr>
          <w:ilvl w:val="0"/>
          <w:numId w:val="10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другие действующие нормативы и технические регламенты.</w:t>
      </w:r>
    </w:p>
    <w:tbl>
      <w:tblPr>
        <w:tblW w:w="96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71"/>
        <w:gridCol w:w="7376"/>
        <w:gridCol w:w="992"/>
        <w:gridCol w:w="706"/>
      </w:tblGrid>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Минимальное расстояние от жилого строения или дома до красной линии улиц</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5</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Минимальное расстояние от жилого дома или строения до красной линии проездов</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Минимальное расстояние от хозяйственных построек до красных линий улиц и проездов</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5</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4</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Минимальное расстояние от жилого дома или строения до границы соседнего участка</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5</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Минимальное расстояние от постройки для содержания мелкого скота и птицы до границы соседнего участка</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4</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6</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Минимальное расстояние от других построек до границы соседнего участка</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7</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6</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8</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Минималь6ные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8</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9</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трудногорючих и горючих материалов</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15</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10</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w:t>
            </w:r>
            <w:r w:rsidRPr="00E55D80">
              <w:rPr>
                <w:rFonts w:ascii="Arial" w:eastAsia="Times New Roman" w:hAnsi="Arial" w:cs="Arial"/>
                <w:color w:val="4E4E4E"/>
                <w:sz w:val="21"/>
                <w:szCs w:val="21"/>
                <w:lang w:eastAsia="ru-RU"/>
              </w:rPr>
              <w:lastRenderedPageBreak/>
              <w:t>древесины, каркасных ограждающих конструкций из негорючих, трудногорючих и горючих материалов</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10</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11</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 и  домами и жилыми строениями из древесины, каркасных ограждающих конструкций из негорючих, трудногорючих и горючих материалов</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12</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12</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Минимальное расстояние от границ земельного участка до:</w:t>
            </w:r>
          </w:p>
          <w:p w:rsidR="00E55D80" w:rsidRPr="00E55D80" w:rsidRDefault="00E55D80" w:rsidP="00E55D80">
            <w:pPr>
              <w:numPr>
                <w:ilvl w:val="0"/>
                <w:numId w:val="104"/>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основного строения</w:t>
            </w:r>
          </w:p>
          <w:p w:rsidR="00E55D80" w:rsidRPr="00E55D80" w:rsidRDefault="00E55D80" w:rsidP="00E55D80">
            <w:pPr>
              <w:numPr>
                <w:ilvl w:val="0"/>
                <w:numId w:val="104"/>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хозяйственных и прочих строений</w:t>
            </w:r>
          </w:p>
          <w:p w:rsidR="00E55D80" w:rsidRPr="00E55D80" w:rsidRDefault="00E55D80" w:rsidP="00E55D80">
            <w:pPr>
              <w:numPr>
                <w:ilvl w:val="0"/>
                <w:numId w:val="104"/>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открытой стоянки </w:t>
            </w:r>
          </w:p>
          <w:p w:rsidR="00E55D80" w:rsidRPr="00E55D80" w:rsidRDefault="00E55D80" w:rsidP="00E55D80">
            <w:pPr>
              <w:numPr>
                <w:ilvl w:val="0"/>
                <w:numId w:val="104"/>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отдельно стоящего гаража</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w:t>
            </w:r>
          </w:p>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w:t>
            </w:r>
          </w:p>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w:t>
            </w:r>
          </w:p>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13</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Минимальное расстояние от основных  строений до отдельно стоящих хозяйственных  и  прочих строений - в соответствии с требованиями Свод правил 42.13330.2011 (п. 15), СанПиН 42-128-4690-88. «Санитарные правила содержания территорий населенных мест»</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14</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Максимальный процент застройки земельного участка площадью 0, 06-0,12 га</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30</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15</w:t>
            </w: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Минимальная площадь земельного участка</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га</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0,06</w:t>
            </w:r>
          </w:p>
        </w:tc>
      </w:tr>
    </w:tbl>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СХ-4 ЗОНА ДЛЯ ВЕДЕНИЯ ДАЧНОГО ХОЗЯЙСТВА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предназначена для размещения дачных участков, предназначенных для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Основные виды разрешенного использования</w:t>
      </w:r>
    </w:p>
    <w:p w:rsidR="00E55D80" w:rsidRPr="00E55D80" w:rsidRDefault="00E55D80" w:rsidP="00E55D80">
      <w:pPr>
        <w:numPr>
          <w:ilvl w:val="0"/>
          <w:numId w:val="10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Жилое строение без права регистрации проживания в нем</w:t>
      </w:r>
    </w:p>
    <w:p w:rsidR="00E55D80" w:rsidRPr="00E55D80" w:rsidRDefault="00E55D80" w:rsidP="00E55D80">
      <w:pPr>
        <w:numPr>
          <w:ilvl w:val="0"/>
          <w:numId w:val="10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Жилой дом с правом регистрации проживания в нем</w:t>
      </w:r>
    </w:p>
    <w:p w:rsidR="00E55D80" w:rsidRPr="00E55D80" w:rsidRDefault="00E55D80" w:rsidP="00E55D80">
      <w:pPr>
        <w:numPr>
          <w:ilvl w:val="0"/>
          <w:numId w:val="10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Хозяйственные строения и сооружения, предназначенные для ведения дачного хозяйства</w:t>
      </w:r>
    </w:p>
    <w:p w:rsidR="00E55D80" w:rsidRPr="00E55D80" w:rsidRDefault="00E55D80" w:rsidP="00E55D80">
      <w:pPr>
        <w:numPr>
          <w:ilvl w:val="0"/>
          <w:numId w:val="10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Растениеводство (огород, многолетние насаждения, теплицы, оранжереи, парники)</w:t>
      </w:r>
    </w:p>
    <w:p w:rsidR="00E55D80" w:rsidRPr="00E55D80" w:rsidRDefault="00E55D80" w:rsidP="00E55D80">
      <w:pPr>
        <w:numPr>
          <w:ilvl w:val="0"/>
          <w:numId w:val="10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Лесопарки (лесные массивы)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Условно разрешенные виды использования</w:t>
      </w:r>
    </w:p>
    <w:p w:rsidR="00E55D80" w:rsidRPr="00E55D80" w:rsidRDefault="00E55D80" w:rsidP="00E55D80">
      <w:pPr>
        <w:numPr>
          <w:ilvl w:val="0"/>
          <w:numId w:val="10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Отдельно стоящие объекты торговли, общественного питания, бытового обслуживания, рассчитанные на малый поток посетителей (менее 150 кв.м. общ. площади)</w:t>
      </w:r>
    </w:p>
    <w:p w:rsidR="00E55D80" w:rsidRPr="00E55D80" w:rsidRDefault="00E55D80" w:rsidP="00E55D80">
      <w:pPr>
        <w:numPr>
          <w:ilvl w:val="0"/>
          <w:numId w:val="10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Открытые спортивные площадки, теннисные корты, катки и другие аналогичные объекты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Вспомогательные виды разрешенного использования</w:t>
      </w:r>
    </w:p>
    <w:p w:rsidR="00E55D80" w:rsidRPr="00E55D80" w:rsidRDefault="00E55D80" w:rsidP="00E55D80">
      <w:pPr>
        <w:numPr>
          <w:ilvl w:val="0"/>
          <w:numId w:val="10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E55D80" w:rsidRPr="00E55D80" w:rsidRDefault="00E55D80" w:rsidP="00E55D80">
      <w:pPr>
        <w:numPr>
          <w:ilvl w:val="0"/>
          <w:numId w:val="10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Хозяйственные постройки (хранение дров, инструмента, компоста)</w:t>
      </w:r>
    </w:p>
    <w:p w:rsidR="00E55D80" w:rsidRPr="00E55D80" w:rsidRDefault="00E55D80" w:rsidP="00E55D80">
      <w:pPr>
        <w:numPr>
          <w:ilvl w:val="0"/>
          <w:numId w:val="10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Гаражи или стоянки 1-3 места</w:t>
      </w:r>
    </w:p>
    <w:p w:rsidR="00E55D80" w:rsidRPr="00E55D80" w:rsidRDefault="00E55D80" w:rsidP="00E55D80">
      <w:pPr>
        <w:numPr>
          <w:ilvl w:val="0"/>
          <w:numId w:val="10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Площадки: детские, хозяйственные, отдыха</w:t>
      </w:r>
    </w:p>
    <w:p w:rsidR="00E55D80" w:rsidRPr="00E55D80" w:rsidRDefault="00E55D80" w:rsidP="00E55D80">
      <w:pPr>
        <w:numPr>
          <w:ilvl w:val="0"/>
          <w:numId w:val="10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Локальные канализационные очистные сооружения</w:t>
      </w:r>
    </w:p>
    <w:p w:rsidR="00E55D80" w:rsidRPr="00E55D80" w:rsidRDefault="00E55D80" w:rsidP="00E55D80">
      <w:pPr>
        <w:numPr>
          <w:ilvl w:val="0"/>
          <w:numId w:val="10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Сады, огороды</w:t>
      </w:r>
    </w:p>
    <w:p w:rsidR="00E55D80" w:rsidRPr="00E55D80" w:rsidRDefault="00E55D80" w:rsidP="00E55D80">
      <w:pPr>
        <w:numPr>
          <w:ilvl w:val="0"/>
          <w:numId w:val="10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Водоемы, водозаборы</w:t>
      </w:r>
    </w:p>
    <w:p w:rsidR="00E55D80" w:rsidRPr="00E55D80" w:rsidRDefault="00E55D80" w:rsidP="00E55D80">
      <w:pPr>
        <w:numPr>
          <w:ilvl w:val="0"/>
          <w:numId w:val="10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Теплицы, оранжереи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СХ-4</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Требования к параметрам сооружений и границам земельных участков в соответствии со следующими документами:</w:t>
      </w:r>
    </w:p>
    <w:p w:rsidR="00E55D80" w:rsidRPr="00E55D80" w:rsidRDefault="00E55D80" w:rsidP="00E55D80">
      <w:pPr>
        <w:numPr>
          <w:ilvl w:val="0"/>
          <w:numId w:val="10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Свод правил 42.13330.2011 «Градостроительство. Планировка и застройка городских и сельских поселений. Актуализированная редакция СНиП 2.07.01-89*»;</w:t>
      </w:r>
    </w:p>
    <w:p w:rsidR="00E55D80" w:rsidRPr="00E55D80" w:rsidRDefault="00E55D80" w:rsidP="00E55D80">
      <w:pPr>
        <w:numPr>
          <w:ilvl w:val="0"/>
          <w:numId w:val="10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E55D80" w:rsidRPr="00E55D80" w:rsidRDefault="00E55D80" w:rsidP="00E55D80">
      <w:pPr>
        <w:numPr>
          <w:ilvl w:val="0"/>
          <w:numId w:val="10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«Региональные нормативы градостроительного проектирования Ленинградской области»;</w:t>
      </w:r>
    </w:p>
    <w:p w:rsidR="00E55D80" w:rsidRPr="00E55D80" w:rsidRDefault="00E55D80" w:rsidP="00E55D80">
      <w:pPr>
        <w:numPr>
          <w:ilvl w:val="0"/>
          <w:numId w:val="10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другие действующие нормативы и технические регламенты.</w:t>
      </w:r>
    </w:p>
    <w:tbl>
      <w:tblPr>
        <w:tblW w:w="96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70"/>
        <w:gridCol w:w="7515"/>
        <w:gridCol w:w="855"/>
        <w:gridCol w:w="705"/>
      </w:tblGrid>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Минимальное расстояние от жилого строения или дома до красной линии улиц</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5</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Минимальное расстояние от жилого дома или строения до красной линии проездов</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3</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Минимальное расстояние от хозяйственных построек до красных линий улиц и проездов</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5</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4</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Минимальное расстояние от жилого дома или строения до границы соседнего участка</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5</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Минимальное расстояние от постройки для содержания мелкого скота и птицы до границы соседнего участка</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4</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6</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Минимальное расстояние от других построек до границы соседнего участка</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7</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6</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8</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Минималь6ные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8</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9</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трудногорючих и горючих материалов</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15</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10</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трудногорючих и горючих материалов</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10</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11</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 и  домами и жилыми строениями из древесины, каркасных ограждающих конструкций из негорючих, трудногорючих и горючих материалов</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12</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12</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Минимальное расстояние от границ земельного участка до:</w:t>
            </w:r>
          </w:p>
          <w:p w:rsidR="00E55D80" w:rsidRPr="00E55D80" w:rsidRDefault="00E55D80" w:rsidP="00E55D80">
            <w:pPr>
              <w:numPr>
                <w:ilvl w:val="0"/>
                <w:numId w:val="109"/>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основного строения</w:t>
            </w:r>
          </w:p>
          <w:p w:rsidR="00E55D80" w:rsidRPr="00E55D80" w:rsidRDefault="00E55D80" w:rsidP="00E55D80">
            <w:pPr>
              <w:numPr>
                <w:ilvl w:val="0"/>
                <w:numId w:val="109"/>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хозяйственных и прочих строений</w:t>
            </w:r>
          </w:p>
          <w:p w:rsidR="00E55D80" w:rsidRPr="00E55D80" w:rsidRDefault="00E55D80" w:rsidP="00E55D80">
            <w:pPr>
              <w:numPr>
                <w:ilvl w:val="0"/>
                <w:numId w:val="109"/>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открытой стоянки </w:t>
            </w:r>
          </w:p>
          <w:p w:rsidR="00E55D80" w:rsidRPr="00E55D80" w:rsidRDefault="00E55D80" w:rsidP="00E55D80">
            <w:pPr>
              <w:numPr>
                <w:ilvl w:val="0"/>
                <w:numId w:val="109"/>
              </w:numPr>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отдельно стоящего гаража</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w:t>
            </w:r>
          </w:p>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w:t>
            </w:r>
          </w:p>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w:t>
            </w:r>
          </w:p>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13</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Минимальное расстояние от основных  строений до отдельно  стоящих хозяйственных  и  прочих строений - в соответствии с требованиями Свод правил 42.13330.2011 (п. 15), СанПиН 42-128-4690-88. «Санитарные правила содержания территорий населенных мест»</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14</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Максимальный процент застройки земельного участка площадью 0, 06-0,12 га</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30</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15</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Минимальная площадь земельного участка</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га</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0,1</w:t>
            </w:r>
          </w:p>
        </w:tc>
      </w:tr>
      <w:tr w:rsidR="00E55D80" w:rsidRPr="00E55D80" w:rsidTr="00E55D80">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16</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Минимальная площадь ранее предоставленного земельного участка</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га</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jc w:val="center"/>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0,06</w:t>
            </w:r>
          </w:p>
        </w:tc>
      </w:tr>
    </w:tbl>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СХ-5 ЗОНА ОБЪЕКТОВ СЕЛЬСКОХОЗЯЙСТВЕННОГО ПРОИЗВОДСТВА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Используется для размещения объектов и сооружений сельскохозяйственного назначения III класса опасности.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Основные виды разрешенного использования</w:t>
      </w:r>
    </w:p>
    <w:p w:rsidR="00E55D80" w:rsidRPr="00E55D80" w:rsidRDefault="00E55D80" w:rsidP="00E55D80">
      <w:pPr>
        <w:numPr>
          <w:ilvl w:val="0"/>
          <w:numId w:val="11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Животноводство (животноводческие комплексы до 1200 голов КРС): комплекс крупного рогатого скота, молочно-товарная ферма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Условно разрешенные виды использования</w:t>
      </w:r>
    </w:p>
    <w:p w:rsidR="00E55D80" w:rsidRPr="00E55D80" w:rsidRDefault="00E55D80" w:rsidP="00E55D80">
      <w:pPr>
        <w:numPr>
          <w:ilvl w:val="0"/>
          <w:numId w:val="11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КНС, распределительные подстанции, газораспределительные подстанции, котельные небольшой мощности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Вспомогательные виды разрешенного использования</w:t>
      </w:r>
    </w:p>
    <w:p w:rsidR="00E55D80" w:rsidRPr="00E55D80" w:rsidRDefault="00E55D80" w:rsidP="00E55D80">
      <w:pPr>
        <w:numPr>
          <w:ilvl w:val="0"/>
          <w:numId w:val="11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Здания для персонала</w:t>
      </w:r>
    </w:p>
    <w:p w:rsidR="00E55D80" w:rsidRPr="00E55D80" w:rsidRDefault="00E55D80" w:rsidP="00E55D80">
      <w:pPr>
        <w:numPr>
          <w:ilvl w:val="0"/>
          <w:numId w:val="11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Складские здания и площадки</w:t>
      </w:r>
    </w:p>
    <w:p w:rsidR="00E55D80" w:rsidRPr="00E55D80" w:rsidRDefault="00E55D80" w:rsidP="00E55D80">
      <w:pPr>
        <w:numPr>
          <w:ilvl w:val="0"/>
          <w:numId w:val="11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Хозяйственные постройки: зернокомплекс, овощехранилище, картофелехранилище</w:t>
      </w:r>
    </w:p>
    <w:p w:rsidR="00E55D80" w:rsidRPr="00E55D80" w:rsidRDefault="00E55D80" w:rsidP="00E55D80">
      <w:pPr>
        <w:numPr>
          <w:ilvl w:val="0"/>
          <w:numId w:val="11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Мастерские механические</w:t>
      </w:r>
    </w:p>
    <w:p w:rsidR="00E55D80" w:rsidRPr="00E55D80" w:rsidRDefault="00E55D80" w:rsidP="00E55D80">
      <w:pPr>
        <w:numPr>
          <w:ilvl w:val="0"/>
          <w:numId w:val="11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Питомники и оранжереи садово-паркового хозяйства</w:t>
      </w:r>
    </w:p>
    <w:p w:rsidR="00E55D80" w:rsidRPr="00E55D80" w:rsidRDefault="00E55D80" w:rsidP="00E55D80">
      <w:pPr>
        <w:numPr>
          <w:ilvl w:val="0"/>
          <w:numId w:val="11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Научные и опытные станции, метеорологические станции</w:t>
      </w:r>
    </w:p>
    <w:p w:rsidR="00E55D80" w:rsidRPr="00E55D80" w:rsidRDefault="00E55D80" w:rsidP="00E55D80">
      <w:pPr>
        <w:numPr>
          <w:ilvl w:val="0"/>
          <w:numId w:val="11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Ветеринарные сельскохозяйственные станции</w:t>
      </w:r>
    </w:p>
    <w:p w:rsidR="00E55D80" w:rsidRPr="00E55D80" w:rsidRDefault="00E55D80" w:rsidP="00E55D80">
      <w:pPr>
        <w:numPr>
          <w:ilvl w:val="0"/>
          <w:numId w:val="11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E55D80" w:rsidRPr="00E55D80" w:rsidRDefault="00E55D80" w:rsidP="00E55D80">
      <w:pPr>
        <w:numPr>
          <w:ilvl w:val="0"/>
          <w:numId w:val="11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Объекты, технологически связанные с назначением основного вида</w:t>
      </w:r>
    </w:p>
    <w:p w:rsidR="00E55D80" w:rsidRPr="00E55D80" w:rsidRDefault="00E55D80" w:rsidP="00E55D80">
      <w:pPr>
        <w:numPr>
          <w:ilvl w:val="0"/>
          <w:numId w:val="11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E55D80" w:rsidRPr="00E55D80" w:rsidRDefault="00E55D80" w:rsidP="00E55D80">
      <w:pPr>
        <w:numPr>
          <w:ilvl w:val="0"/>
          <w:numId w:val="11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Повысительные водопроводные насосные станции, водонапорные башни</w:t>
      </w:r>
    </w:p>
    <w:p w:rsidR="00E55D80" w:rsidRPr="00E55D80" w:rsidRDefault="00E55D80" w:rsidP="00E55D80">
      <w:pPr>
        <w:numPr>
          <w:ilvl w:val="0"/>
          <w:numId w:val="11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Навозохранилище</w:t>
      </w:r>
    </w:p>
    <w:p w:rsidR="00E55D80" w:rsidRPr="00E55D80" w:rsidRDefault="00E55D80" w:rsidP="00E55D80">
      <w:pPr>
        <w:numPr>
          <w:ilvl w:val="0"/>
          <w:numId w:val="11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Сепаратор, установка для утилизации и переработки навоза</w:t>
      </w:r>
    </w:p>
    <w:p w:rsidR="00E55D80" w:rsidRPr="00E55D80" w:rsidRDefault="00E55D80" w:rsidP="00E55D80">
      <w:pPr>
        <w:numPr>
          <w:ilvl w:val="0"/>
          <w:numId w:val="11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Локальные канализационные очистные сооружения</w:t>
      </w:r>
    </w:p>
    <w:p w:rsidR="00E55D80" w:rsidRPr="00E55D80" w:rsidRDefault="00E55D80" w:rsidP="00E55D80">
      <w:pPr>
        <w:numPr>
          <w:ilvl w:val="0"/>
          <w:numId w:val="11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Локальные очистные сооружения поверхностного стока</w:t>
      </w:r>
    </w:p>
    <w:p w:rsidR="00E55D80" w:rsidRPr="00E55D80" w:rsidRDefault="00E55D80" w:rsidP="00E55D80">
      <w:pPr>
        <w:numPr>
          <w:ilvl w:val="0"/>
          <w:numId w:val="11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Отдельно стоящие гаражи (до 3 машиномест)</w:t>
      </w:r>
    </w:p>
    <w:p w:rsidR="00E55D80" w:rsidRPr="00E55D80" w:rsidRDefault="00E55D80" w:rsidP="00E55D80">
      <w:pPr>
        <w:numPr>
          <w:ilvl w:val="0"/>
          <w:numId w:val="11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Объекты инженерной защиты населения от ЧС</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Параметры разрешенного строительного изменения объектов недвижимости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E55D80" w:rsidRPr="00E55D80" w:rsidRDefault="00E55D80" w:rsidP="00E55D80">
      <w:pPr>
        <w:numPr>
          <w:ilvl w:val="0"/>
          <w:numId w:val="11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Свод правил 42.13330.2011 «Градостроительство. Планировка и застройка городских и сельских поселений. Актуализированная редакция СНиП 2.07.01-89*», п. 15, Приложение E;</w:t>
      </w:r>
    </w:p>
    <w:p w:rsidR="00E55D80" w:rsidRPr="00E55D80" w:rsidRDefault="00E55D80" w:rsidP="00E55D80">
      <w:pPr>
        <w:numPr>
          <w:ilvl w:val="0"/>
          <w:numId w:val="11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СанПиН 2.2.1/2.1.1.1200-03 «Санитарно-защитные зоны и санитарная классификация предприятий, сооружений и иных объектов»;</w:t>
      </w:r>
    </w:p>
    <w:p w:rsidR="00E55D80" w:rsidRPr="00E55D80" w:rsidRDefault="00E55D80" w:rsidP="00E55D80">
      <w:pPr>
        <w:numPr>
          <w:ilvl w:val="0"/>
          <w:numId w:val="11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«Региональные нормативы градостроительного проектирования Ленинградской области»;</w:t>
      </w:r>
    </w:p>
    <w:p w:rsidR="00E55D80" w:rsidRPr="00E55D80" w:rsidRDefault="00E55D80" w:rsidP="00E55D80">
      <w:pPr>
        <w:numPr>
          <w:ilvl w:val="0"/>
          <w:numId w:val="11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другие действующие нормативы и технические регламенты.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СХ-6 ЗОНА КРЕСТЬЯНСКИХ ФЕРМЕРСКИХ ХОЗЯЙСТВ</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предназначена для производства и переработки сельскохозяйственной продукции, а также транспортировки (перевозки), хранения и реализации сельскохозяйственной продукции собственного производства (в соответствии со статьей 19 Федерального закона от 11 июня 2003 года № 74-ФЗ). Допускается размещение объектов и сооружений сельскохозяйственного назначения IV-V класса опасности.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Основные виды разрешенного использования</w:t>
      </w:r>
    </w:p>
    <w:p w:rsidR="00E55D80" w:rsidRPr="00E55D80" w:rsidRDefault="00E55D80" w:rsidP="00E55D80">
      <w:pPr>
        <w:numPr>
          <w:ilvl w:val="0"/>
          <w:numId w:val="11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Производство и переработка сельскохозяйственной продукции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Вспомогательные виды разрешенного использования</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(в соответствии со статьей 6 Федерального закона от 11 июня 2003 года № 74-ФЗ)</w:t>
      </w:r>
    </w:p>
    <w:p w:rsidR="00E55D80" w:rsidRPr="00E55D80" w:rsidRDefault="00E55D80" w:rsidP="00E55D80">
      <w:pPr>
        <w:numPr>
          <w:ilvl w:val="0"/>
          <w:numId w:val="11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xml:space="preserve">Фермерское подворье на землях крестьянского хозяйства (включая объекты капитального строительства: дом фермера (без права регистрации в нем), дом </w:t>
      </w:r>
      <w:r w:rsidRPr="00E55D80">
        <w:rPr>
          <w:rFonts w:ascii="Arial" w:eastAsia="Times New Roman" w:hAnsi="Arial" w:cs="Arial"/>
          <w:color w:val="4E4E4E"/>
          <w:sz w:val="21"/>
          <w:szCs w:val="21"/>
          <w:lang w:eastAsia="ru-RU"/>
        </w:rPr>
        <w:lastRenderedPageBreak/>
        <w:t>временного пребывания сезонных рабочих, овощехранилище и прочие объекты хозяйственного назначения)</w:t>
      </w:r>
    </w:p>
    <w:p w:rsidR="00E55D80" w:rsidRPr="00E55D80" w:rsidRDefault="00E55D80" w:rsidP="00E55D80">
      <w:pPr>
        <w:numPr>
          <w:ilvl w:val="0"/>
          <w:numId w:val="11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Хозяйственные постройки для размещения продуктивного и рабочего скота, птицы, сельскохозяйственной и иной техники и оборудования, транспортных средств, инвентаря и иного необходимого для осуществления деятельности фермерского хозяйства имущества.</w:t>
      </w:r>
    </w:p>
    <w:p w:rsidR="00E55D80" w:rsidRPr="00E55D80" w:rsidRDefault="00E55D80" w:rsidP="00E55D80">
      <w:pPr>
        <w:numPr>
          <w:ilvl w:val="0"/>
          <w:numId w:val="11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Хозяйственные и иные постройки, некапитальные сооружения</w:t>
      </w:r>
    </w:p>
    <w:p w:rsidR="00E55D80" w:rsidRPr="00E55D80" w:rsidRDefault="00E55D80" w:rsidP="00E55D80">
      <w:pPr>
        <w:numPr>
          <w:ilvl w:val="0"/>
          <w:numId w:val="11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Мелиоративные и другие сооружения сельскохозяйственного назначения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Параметры разрешенного строительного изменения объектов недвижимости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Использование земельных участков, предоставленных для крестьянского (фермерского) хозяйства в соответствии с Федеральным законом от 11 июня 2003 года № 74-ФЗ «О крестьянском (фермерском) хозяйстве». В соответствии со статьей 11 Федерального закона от 11 июня 2003 года № 74-ФЗ для строительства зданий, строений и сооружений, необходимых для осуществления деятельности фермерского хозяйства, могут предоставляться и приобретаться земельные участки из земель сельскохозяйственного назначения и земель иных категорий.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E55D80" w:rsidRPr="00E55D80" w:rsidRDefault="00E55D80" w:rsidP="00E55D80">
      <w:pPr>
        <w:numPr>
          <w:ilvl w:val="0"/>
          <w:numId w:val="11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Федеральный закон от 11 июня 2003 года № 74-ФЗ «О крестьянском (фермерском) хозяйстве»</w:t>
      </w:r>
    </w:p>
    <w:p w:rsidR="00E55D80" w:rsidRPr="00E55D80" w:rsidRDefault="00E55D80" w:rsidP="00E55D80">
      <w:pPr>
        <w:numPr>
          <w:ilvl w:val="0"/>
          <w:numId w:val="11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Свод правил 42.13330.2011 «Градостроительство. Планировка и застройка городских и сельских поселений. Актуализированная редакция СНиП 2.07.01-89*», п. 15, Приложение E;</w:t>
      </w:r>
    </w:p>
    <w:p w:rsidR="00E55D80" w:rsidRPr="00E55D80" w:rsidRDefault="00E55D80" w:rsidP="00E55D80">
      <w:pPr>
        <w:numPr>
          <w:ilvl w:val="0"/>
          <w:numId w:val="11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СанПиН 2.2.1/2.1.1.1200-03 «Санитарно-защитные зоны и санитарная классификация предприятий, сооружений и иных объектов»;</w:t>
      </w:r>
    </w:p>
    <w:p w:rsidR="00E55D80" w:rsidRPr="00E55D80" w:rsidRDefault="00E55D80" w:rsidP="00E55D80">
      <w:pPr>
        <w:numPr>
          <w:ilvl w:val="0"/>
          <w:numId w:val="11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«Региональные нормативы градостроительного проектирования Ленинградской области»;</w:t>
      </w:r>
    </w:p>
    <w:p w:rsidR="00E55D80" w:rsidRPr="00E55D80" w:rsidRDefault="00E55D80" w:rsidP="00E55D80">
      <w:pPr>
        <w:numPr>
          <w:ilvl w:val="0"/>
          <w:numId w:val="11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другие действующие нормативы и технические регламенты.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u w:val="single"/>
          <w:lang w:eastAsia="ru-RU"/>
        </w:rPr>
        <w:t>ЗОНЫ СПЕЦИАЛЬНОГО НАЗНАЧЕНИЯ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С-1 ЗОНА КЛАДБИЩ</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Основные виды разрешенного использования</w:t>
      </w:r>
    </w:p>
    <w:p w:rsidR="00E55D80" w:rsidRPr="00E55D80" w:rsidRDefault="00E55D80" w:rsidP="00E55D80">
      <w:pPr>
        <w:numPr>
          <w:ilvl w:val="0"/>
          <w:numId w:val="11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Здания для отправления культа, рассчитанные на прихожан (конфессиональные объекты)</w:t>
      </w:r>
    </w:p>
    <w:p w:rsidR="00E55D80" w:rsidRPr="00E55D80" w:rsidRDefault="00E55D80" w:rsidP="00E55D80">
      <w:pPr>
        <w:numPr>
          <w:ilvl w:val="0"/>
          <w:numId w:val="11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Лесные массивы</w:t>
      </w:r>
    </w:p>
    <w:p w:rsidR="00E55D80" w:rsidRPr="00E55D80" w:rsidRDefault="00E55D80" w:rsidP="00E55D80">
      <w:pPr>
        <w:numPr>
          <w:ilvl w:val="0"/>
          <w:numId w:val="11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Озеленение специального назначения</w:t>
      </w:r>
    </w:p>
    <w:p w:rsidR="00E55D80" w:rsidRPr="00E55D80" w:rsidRDefault="00E55D80" w:rsidP="00E55D80">
      <w:pPr>
        <w:numPr>
          <w:ilvl w:val="0"/>
          <w:numId w:val="11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Кладбища, колумбарии, дома траурных обрядов, бюро похоронного обслуживания</w:t>
      </w:r>
    </w:p>
    <w:p w:rsidR="00E55D80" w:rsidRPr="00E55D80" w:rsidRDefault="00E55D80" w:rsidP="00E55D80">
      <w:pPr>
        <w:numPr>
          <w:ilvl w:val="0"/>
          <w:numId w:val="11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Опорные пункты охраны общественного порядка</w:t>
      </w:r>
    </w:p>
    <w:p w:rsidR="00E55D80" w:rsidRPr="00E55D80" w:rsidRDefault="00E55D80" w:rsidP="00E55D80">
      <w:pPr>
        <w:numPr>
          <w:ilvl w:val="0"/>
          <w:numId w:val="11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Объекты инженерной защиты населения от ЧС</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Вспомогательные виды разрешенного использования</w:t>
      </w:r>
    </w:p>
    <w:p w:rsidR="00E55D80" w:rsidRPr="00E55D80" w:rsidRDefault="00E55D80" w:rsidP="00E55D80">
      <w:pPr>
        <w:numPr>
          <w:ilvl w:val="0"/>
          <w:numId w:val="11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Объекты ритуального назначения</w:t>
      </w:r>
    </w:p>
    <w:p w:rsidR="00E55D80" w:rsidRPr="00E55D80" w:rsidRDefault="00E55D80" w:rsidP="00E55D80">
      <w:pPr>
        <w:numPr>
          <w:ilvl w:val="0"/>
          <w:numId w:val="11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Оборудованные площадки для временных сооружений обслуживания, торговли</w:t>
      </w:r>
    </w:p>
    <w:p w:rsidR="00E55D80" w:rsidRPr="00E55D80" w:rsidRDefault="00E55D80" w:rsidP="00E55D80">
      <w:pPr>
        <w:numPr>
          <w:ilvl w:val="0"/>
          <w:numId w:val="11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Автостоянки для временного хранения индивидуальных легковых автомобилей открытые</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Параметры разрешенного строительного изменения объектов недвижимости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Площадь земельного участка кладбища – не более 40 га.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55D80" w:rsidRPr="00E55D80" w:rsidRDefault="00E55D80" w:rsidP="00E55D80">
      <w:pPr>
        <w:numPr>
          <w:ilvl w:val="0"/>
          <w:numId w:val="11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СанПиН 2.1.1279-03 «Гигиенические требования к размещению, устройству и содержанию кладбищ, зданий и сооружений похоронного назначения»;</w:t>
      </w:r>
    </w:p>
    <w:p w:rsidR="00E55D80" w:rsidRPr="00E55D80" w:rsidRDefault="00E55D80" w:rsidP="00E55D80">
      <w:pPr>
        <w:numPr>
          <w:ilvl w:val="0"/>
          <w:numId w:val="11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СанПиН 2.2.1/2.1.1.1200-03 «Санитарно-защитные зоны и санитарная классификация предприятий, сооружений и иных объектов»;</w:t>
      </w:r>
    </w:p>
    <w:p w:rsidR="00E55D80" w:rsidRPr="00E55D80" w:rsidRDefault="00E55D80" w:rsidP="00E55D80">
      <w:pPr>
        <w:numPr>
          <w:ilvl w:val="0"/>
          <w:numId w:val="11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Свод правил 42.13330.2011 «Градостроительство. Планировка и застройка городских и сельских поселений. Актуализированная редакция СНиП 2.07.01-89*»;</w:t>
      </w:r>
    </w:p>
    <w:p w:rsidR="00E55D80" w:rsidRPr="00E55D80" w:rsidRDefault="00E55D80" w:rsidP="00E55D80">
      <w:pPr>
        <w:numPr>
          <w:ilvl w:val="0"/>
          <w:numId w:val="11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hyperlink r:id="rId56" w:history="1">
        <w:r w:rsidRPr="00E55D80">
          <w:rPr>
            <w:rFonts w:ascii="Arial" w:eastAsia="Times New Roman" w:hAnsi="Arial" w:cs="Arial"/>
            <w:color w:val="005D98"/>
            <w:sz w:val="21"/>
            <w:u w:val="single"/>
            <w:lang w:eastAsia="ru-RU"/>
          </w:rPr>
          <w:t>Региональные нормативы</w:t>
        </w:r>
      </w:hyperlink>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градостроительного проектирования Ленинградской области (утв. постановлением Правительства Ленинградской области от 22 марта 2012 г. № 83).</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Пр-2   ЗОНА ОЗЕЛЕНЕНИЯ СПЕЦИАЛЬНОГО НАЗНАЧЕНИЯ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предназначена для организации и благоустройства в соответствии с действующими нормативами санитарно-защитных зон, водоохранных, защитно-мелиоративных, противопожарных зон, кладбищ, насаждения вдоль автомобильных и железных дорог</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Основные виды разрешенного использования</w:t>
      </w:r>
    </w:p>
    <w:p w:rsidR="00E55D80" w:rsidRPr="00E55D80" w:rsidRDefault="00E55D80" w:rsidP="00E55D80">
      <w:pPr>
        <w:numPr>
          <w:ilvl w:val="0"/>
          <w:numId w:val="12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Зеленые насаждения специального назначения</w:t>
      </w:r>
    </w:p>
    <w:p w:rsidR="00E55D80" w:rsidRPr="00E55D80" w:rsidRDefault="00E55D80" w:rsidP="00E55D80">
      <w:pPr>
        <w:numPr>
          <w:ilvl w:val="0"/>
          <w:numId w:val="12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Лесные массивы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u w:val="single"/>
          <w:lang w:eastAsia="ru-RU"/>
        </w:rPr>
        <w:t>Параметры разрешенного строительного изменения объектов недвижимости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E55D80" w:rsidRPr="00E55D80" w:rsidRDefault="00E55D80" w:rsidP="00E55D80">
      <w:pPr>
        <w:numPr>
          <w:ilvl w:val="0"/>
          <w:numId w:val="12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СанПиН 2.2.1/2.1.1.1200-03 «Санитарно-защитные зоны и санитарная классификация предприятий, сооружений и иных объектов»;</w:t>
      </w:r>
    </w:p>
    <w:p w:rsidR="00E55D80" w:rsidRPr="00E55D80" w:rsidRDefault="00E55D80" w:rsidP="00E55D80">
      <w:pPr>
        <w:numPr>
          <w:ilvl w:val="0"/>
          <w:numId w:val="12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Свод правил 42.13330.2011 «Градостроительство. Планировка и застройка городских и сельских поселений. Актуализированная редакция СНиП 2.07.01-89*», п. 9;</w:t>
      </w:r>
    </w:p>
    <w:p w:rsidR="00E55D80" w:rsidRPr="00E55D80" w:rsidRDefault="00E55D80" w:rsidP="00E55D80">
      <w:pPr>
        <w:numPr>
          <w:ilvl w:val="0"/>
          <w:numId w:val="12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hyperlink r:id="rId57" w:history="1">
        <w:r w:rsidRPr="00E55D80">
          <w:rPr>
            <w:rFonts w:ascii="Arial" w:eastAsia="Times New Roman" w:hAnsi="Arial" w:cs="Arial"/>
            <w:color w:val="005D98"/>
            <w:sz w:val="21"/>
            <w:u w:val="single"/>
            <w:lang w:eastAsia="ru-RU"/>
          </w:rPr>
          <w:t>Региональные нормативы</w:t>
        </w:r>
      </w:hyperlink>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градостроительного проектирования Ленинградской области (утв. постановлением Правительства Ленинградской области от 22 марта 2012 г. № 83);</w:t>
      </w:r>
    </w:p>
    <w:p w:rsidR="00E55D80" w:rsidRPr="00E55D80" w:rsidRDefault="00E55D80" w:rsidP="00E55D80">
      <w:pPr>
        <w:numPr>
          <w:ilvl w:val="0"/>
          <w:numId w:val="12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другие действующие нормативно-правовые документы.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u w:val="single"/>
          <w:lang w:eastAsia="ru-RU"/>
        </w:rPr>
        <w:t>ПРОЧИЕ ЗОНЫ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Пр-1 ЗОНА, НЕ ВОВЛЕЧЕННАЯ В ГРАДОСТРОИТЕЛЬНУЮ ДЕЯТЕЛЬНОСТЬ</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предназначена для поддержания баланса открытых и застроенных пространств в использовании городских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землепользования и застройки.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123" w:name="_Toc328747260"/>
      <w:bookmarkStart w:id="124" w:name="_Toc267300258"/>
      <w:bookmarkStart w:id="125" w:name="_Toc227564913"/>
      <w:bookmarkStart w:id="126" w:name="_Toc108867367"/>
      <w:bookmarkStart w:id="127" w:name="_Toc106795434"/>
      <w:bookmarkStart w:id="128" w:name="_Toc68949118"/>
      <w:bookmarkStart w:id="129" w:name="_Toc64686683"/>
      <w:bookmarkEnd w:id="123"/>
      <w:bookmarkEnd w:id="124"/>
      <w:bookmarkEnd w:id="125"/>
      <w:bookmarkEnd w:id="126"/>
      <w:bookmarkEnd w:id="127"/>
      <w:bookmarkEnd w:id="128"/>
      <w:r w:rsidRPr="00E55D80">
        <w:rPr>
          <w:rFonts w:ascii="Arial" w:eastAsia="Times New Roman" w:hAnsi="Arial" w:cs="Arial"/>
          <w:color w:val="005D98"/>
          <w:sz w:val="24"/>
          <w:szCs w:val="24"/>
          <w:lang w:eastAsia="ru-RU"/>
        </w:rPr>
        <w:t>Статья 32.</w:t>
      </w:r>
      <w:r w:rsidRPr="00E55D80">
        <w:rPr>
          <w:rFonts w:ascii="Arial" w:eastAsia="Times New Roman" w:hAnsi="Arial" w:cs="Arial"/>
          <w:color w:val="005D98"/>
          <w:sz w:val="24"/>
          <w:lang w:eastAsia="ru-RU"/>
        </w:rPr>
        <w:t> </w:t>
      </w:r>
      <w:bookmarkEnd w:id="129"/>
      <w:r w:rsidRPr="00E55D80">
        <w:rPr>
          <w:rFonts w:ascii="Arial" w:eastAsia="Times New Roman" w:hAnsi="Arial" w:cs="Arial"/>
          <w:color w:val="787878"/>
          <w:sz w:val="24"/>
          <w:szCs w:val="24"/>
          <w:lang w:eastAsia="ru-RU"/>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1.Использование земельных участков и объектов капитального строительства, расположенных в пределах зон, обозначенных на Карте статьи 29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31 настоящих Правил с учетом ограничений, установленных законами, иными нормативными правовыми актами применительно к зонам с особым использованием территорий.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2. Земельные участки и иные объекты недвижимости, которые расположены в пределах зон, обозначенных на карте статьи 30 настоящих Правил, чьи характеристики не соответствуют ограничениям, установленным законами, иными нормативными правовыми актами применительно к зонам ограничений по экологическим условиям и нормативному режиму хозяйственной деятельности., являются объектами недвижимости, несоответствующими настоящим Правилам.</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Ограничения использования земельных участков и иных объектов недвижимости, расположенных в зонах с особыми условиями использования территории, установлены следующими нормативными правовыми актами:</w:t>
      </w:r>
    </w:p>
    <w:p w:rsidR="00E55D80" w:rsidRPr="00E55D80" w:rsidRDefault="00E55D80" w:rsidP="00E55D80">
      <w:pPr>
        <w:numPr>
          <w:ilvl w:val="0"/>
          <w:numId w:val="12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«Водный кодекс Российской Федерации» от 3 июня 2006 года № 74-ФЗ.</w:t>
      </w:r>
    </w:p>
    <w:p w:rsidR="00E55D80" w:rsidRPr="00E55D80" w:rsidRDefault="00E55D80" w:rsidP="00E55D80">
      <w:pPr>
        <w:numPr>
          <w:ilvl w:val="0"/>
          <w:numId w:val="12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«Земельный кодекс Российской Федерации» от 25 октября 2001 года № 136-ФЗ.</w:t>
      </w:r>
    </w:p>
    <w:p w:rsidR="00E55D80" w:rsidRPr="00E55D80" w:rsidRDefault="00E55D80" w:rsidP="00E55D80">
      <w:pPr>
        <w:numPr>
          <w:ilvl w:val="0"/>
          <w:numId w:val="12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Федеральный закон от 10 января 2002 года № 7-ФЗ «Об охране окружающей среды».</w:t>
      </w:r>
    </w:p>
    <w:p w:rsidR="00E55D80" w:rsidRPr="00E55D80" w:rsidRDefault="00E55D80" w:rsidP="00E55D80">
      <w:pPr>
        <w:numPr>
          <w:ilvl w:val="0"/>
          <w:numId w:val="12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Федеральный закон от 30 марта 1999 года № 52-ФЗ «О санитарно-эпидемиологическом благополучии населения».</w:t>
      </w:r>
    </w:p>
    <w:p w:rsidR="00E55D80" w:rsidRPr="00E55D80" w:rsidRDefault="00E55D80" w:rsidP="00E55D80">
      <w:pPr>
        <w:numPr>
          <w:ilvl w:val="0"/>
          <w:numId w:val="12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Федеральный закон от 4 мая 1999 года № 96-ФЗ «Об охране атмосферного воздуха».</w:t>
      </w:r>
    </w:p>
    <w:p w:rsidR="00E55D80" w:rsidRPr="00E55D80" w:rsidRDefault="00E55D80" w:rsidP="00E55D80">
      <w:pPr>
        <w:numPr>
          <w:ilvl w:val="0"/>
          <w:numId w:val="12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Постановление Главного государственного санитарного врача Российской Федерации от 25 сентября 2007 года № 74 «О введении в действие новой редакции СанПиН 2.2.1/2.1.1.1200-03 «Санитарно-защитные зоны и санитарная классификация предприятий, сооружений и иных объектов».</w:t>
      </w:r>
    </w:p>
    <w:p w:rsidR="00E55D80" w:rsidRPr="00E55D80" w:rsidRDefault="00E55D80" w:rsidP="00E55D80">
      <w:pPr>
        <w:numPr>
          <w:ilvl w:val="0"/>
          <w:numId w:val="12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E55D80" w:rsidRPr="00E55D80" w:rsidRDefault="00E55D80" w:rsidP="00E55D80">
      <w:pPr>
        <w:numPr>
          <w:ilvl w:val="0"/>
          <w:numId w:val="12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Постановление Главного государственного санитарного врача Российской Федерации от 30 апреля 2003 года №88 «О введении в действие санитарно-эпидемиологических правил СП 2.2.1.1312-03 «Гигиенические требования к проектированию вновь строящихся и реконструируемых промышленных предприятий. СП 2.2.1.1312-03»</w:t>
      </w:r>
      <w:r w:rsidRPr="00E55D80">
        <w:rPr>
          <w:rFonts w:ascii="Arial" w:eastAsia="Times New Roman" w:hAnsi="Arial" w:cs="Arial"/>
          <w:b/>
          <w:bCs/>
          <w:color w:val="4E4E4E"/>
          <w:sz w:val="21"/>
          <w:lang w:eastAsia="ru-RU"/>
        </w:rPr>
        <w:t>.</w:t>
      </w:r>
    </w:p>
    <w:p w:rsidR="00E55D80" w:rsidRPr="00E55D80" w:rsidRDefault="00E55D80" w:rsidP="00E55D80">
      <w:pPr>
        <w:numPr>
          <w:ilvl w:val="0"/>
          <w:numId w:val="12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Постановление Главного государственного санитарного врача РФ от 08.04.2003 № 35 «О введении в действие СанПиН 2.1.1279-03 «Гигиенические требования к размещению, устройству и содержанию кладбищ, зданий и сооружений похоронного назначения. СанПиН 2.1.1279-03».</w:t>
      </w:r>
    </w:p>
    <w:p w:rsidR="00E55D80" w:rsidRPr="00E55D80" w:rsidRDefault="00E55D80" w:rsidP="00E55D80">
      <w:pPr>
        <w:numPr>
          <w:ilvl w:val="0"/>
          <w:numId w:val="12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Постановление Главного государственного санитарного врача Российской Федерации от 14 марта 2002 года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E55D80" w:rsidRPr="00E55D80" w:rsidRDefault="00E55D80" w:rsidP="00E55D80">
      <w:pPr>
        <w:numPr>
          <w:ilvl w:val="0"/>
          <w:numId w:val="12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Постановление Главного государственного санитарного врача Российской Федерации от 17 мая 2001 года № 14 «О введении в действие санитарных правил «Гигиенические требования к обеспечению качества атмосферного воздуха населенных мест. СанПиН 2.1.6.1032-01».</w:t>
      </w:r>
    </w:p>
    <w:p w:rsidR="00E55D80" w:rsidRPr="00E55D80" w:rsidRDefault="00E55D80" w:rsidP="00E55D80">
      <w:pPr>
        <w:numPr>
          <w:ilvl w:val="0"/>
          <w:numId w:val="12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Охрана природы. Гидросфера. «Общие требования к охране поверхностных вод от загрязнения. ГОСТ 17.1.3.13-86» (утв. Постановлением Госстандарта СССР от 25.06.1986 № 1790).</w:t>
      </w:r>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130" w:name="_Toc328747261"/>
      <w:bookmarkStart w:id="131" w:name="_Toc267300259"/>
      <w:bookmarkStart w:id="132" w:name="_Toc227564914"/>
      <w:bookmarkEnd w:id="130"/>
      <w:bookmarkEnd w:id="131"/>
      <w:r w:rsidRPr="00E55D80">
        <w:rPr>
          <w:rFonts w:ascii="Arial" w:eastAsia="Times New Roman" w:hAnsi="Arial" w:cs="Arial"/>
          <w:color w:val="005D98"/>
          <w:sz w:val="24"/>
          <w:szCs w:val="24"/>
          <w:lang w:eastAsia="ru-RU"/>
        </w:rPr>
        <w:lastRenderedPageBreak/>
        <w:t>Статья 32.1.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132"/>
    </w:p>
    <w:tbl>
      <w:tblPr>
        <w:tblW w:w="93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90"/>
        <w:gridCol w:w="8370"/>
      </w:tblGrid>
      <w:tr w:rsidR="00E55D80" w:rsidRPr="00E55D80" w:rsidTr="00E55D80">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Н-1</w:t>
            </w:r>
          </w:p>
        </w:tc>
        <w:tc>
          <w:tcPr>
            <w:tcW w:w="8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Санитарно-защитные зоны предприятий, сооружений и иных объектов</w:t>
            </w:r>
          </w:p>
        </w:tc>
      </w:tr>
      <w:tr w:rsidR="00E55D80" w:rsidRPr="00E55D80" w:rsidTr="00E55D80">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Н-2</w:t>
            </w:r>
          </w:p>
        </w:tc>
        <w:tc>
          <w:tcPr>
            <w:tcW w:w="8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Санитарные разрывы от транспортных коммуникаций</w:t>
            </w:r>
          </w:p>
        </w:tc>
      </w:tr>
      <w:tr w:rsidR="00E55D80" w:rsidRPr="00E55D80" w:rsidTr="00E55D80">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Н-3</w:t>
            </w:r>
          </w:p>
        </w:tc>
        <w:tc>
          <w:tcPr>
            <w:tcW w:w="8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Охранные зоны объектов инженерной инфраструктуры</w:t>
            </w:r>
          </w:p>
        </w:tc>
      </w:tr>
      <w:tr w:rsidR="00E55D80" w:rsidRPr="00E55D80" w:rsidTr="00E55D80">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Н-5</w:t>
            </w:r>
          </w:p>
        </w:tc>
        <w:tc>
          <w:tcPr>
            <w:tcW w:w="8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Водоохранная зона</w:t>
            </w:r>
          </w:p>
        </w:tc>
      </w:tr>
      <w:tr w:rsidR="00E55D80" w:rsidRPr="00E55D80" w:rsidTr="00E55D80">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Н-6</w:t>
            </w:r>
          </w:p>
        </w:tc>
        <w:tc>
          <w:tcPr>
            <w:tcW w:w="8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Прибрежная защитная полоса</w:t>
            </w:r>
          </w:p>
        </w:tc>
      </w:tr>
      <w:tr w:rsidR="00E55D80" w:rsidRPr="00E55D80" w:rsidTr="00E55D80">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Н-7</w:t>
            </w:r>
          </w:p>
        </w:tc>
        <w:tc>
          <w:tcPr>
            <w:tcW w:w="8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Береговая полоса</w:t>
            </w:r>
          </w:p>
        </w:tc>
      </w:tr>
      <w:tr w:rsidR="00E55D80" w:rsidRPr="00E55D80" w:rsidTr="00E55D80">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Н-8</w:t>
            </w:r>
          </w:p>
        </w:tc>
        <w:tc>
          <w:tcPr>
            <w:tcW w:w="8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санитарной охраны источников водоснабжения I пояса</w:t>
            </w:r>
          </w:p>
        </w:tc>
      </w:tr>
      <w:tr w:rsidR="00E55D80" w:rsidRPr="00E55D80" w:rsidTr="00E55D80">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Н-9</w:t>
            </w:r>
          </w:p>
        </w:tc>
        <w:tc>
          <w:tcPr>
            <w:tcW w:w="8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Зоны санитарной охраны источников водоснабжения II-III поясов</w:t>
            </w:r>
          </w:p>
        </w:tc>
      </w:tr>
      <w:tr w:rsidR="00E55D80" w:rsidRPr="00E55D80" w:rsidTr="00E55D80">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Н-10</w:t>
            </w:r>
          </w:p>
        </w:tc>
        <w:tc>
          <w:tcPr>
            <w:tcW w:w="8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затопления поводковыми водами 1% обеспеченности</w:t>
            </w:r>
          </w:p>
        </w:tc>
      </w:tr>
      <w:tr w:rsidR="00E55D80" w:rsidRPr="00E55D80" w:rsidTr="00E55D80">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Н-11</w:t>
            </w:r>
          </w:p>
        </w:tc>
        <w:tc>
          <w:tcPr>
            <w:tcW w:w="8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возможного затопления и подтопления при прорыве ГТС</w:t>
            </w:r>
          </w:p>
        </w:tc>
      </w:tr>
      <w:tr w:rsidR="00E55D80" w:rsidRPr="00E55D80" w:rsidTr="00E55D80">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Н-12</w:t>
            </w:r>
          </w:p>
        </w:tc>
        <w:tc>
          <w:tcPr>
            <w:tcW w:w="8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особо охраняемых природных территорий</w:t>
            </w:r>
          </w:p>
        </w:tc>
      </w:tr>
      <w:tr w:rsidR="00E55D80" w:rsidRPr="00E55D80" w:rsidTr="00E55D80">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Н-13</w:t>
            </w:r>
          </w:p>
        </w:tc>
        <w:tc>
          <w:tcPr>
            <w:tcW w:w="8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55D80" w:rsidRPr="00E55D80" w:rsidRDefault="00E55D80" w:rsidP="00E55D80">
            <w:pPr>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Зона месторождений полезных ископаемых</w:t>
            </w:r>
          </w:p>
        </w:tc>
      </w:tr>
    </w:tbl>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133" w:name="_Toc328747262"/>
      <w:bookmarkStart w:id="134" w:name="_Toc267300260"/>
      <w:bookmarkStart w:id="135" w:name="_Toc227564915"/>
      <w:bookmarkEnd w:id="133"/>
      <w:bookmarkEnd w:id="134"/>
      <w:r w:rsidRPr="00E55D80">
        <w:rPr>
          <w:rFonts w:ascii="Arial" w:eastAsia="Times New Roman" w:hAnsi="Arial" w:cs="Arial"/>
          <w:color w:val="005D98"/>
          <w:sz w:val="24"/>
          <w:szCs w:val="24"/>
          <w:lang w:eastAsia="ru-RU"/>
        </w:rPr>
        <w:t>Статья 32.2.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135"/>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Н-1 Санитарно-защитные зоны предприятий, сооружений и иных объектов</w:t>
      </w:r>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55D80" w:rsidRPr="00E55D80" w:rsidRDefault="00E55D80" w:rsidP="00E55D80">
      <w:pPr>
        <w:numPr>
          <w:ilvl w:val="0"/>
          <w:numId w:val="12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Свод правил 42.13330.2011 «Градостроительство. Планировка и застройка городских и сельских поселений. Актуализированная редакция СНиП 2.07.01-89*», п. 12;</w:t>
      </w:r>
    </w:p>
    <w:p w:rsidR="00E55D80" w:rsidRPr="00E55D80" w:rsidRDefault="00E55D80" w:rsidP="00E55D80">
      <w:pPr>
        <w:numPr>
          <w:ilvl w:val="0"/>
          <w:numId w:val="12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hyperlink r:id="rId58" w:history="1">
        <w:r w:rsidRPr="00E55D80">
          <w:rPr>
            <w:rFonts w:ascii="Arial" w:eastAsia="Times New Roman" w:hAnsi="Arial" w:cs="Arial"/>
            <w:color w:val="005D98"/>
            <w:sz w:val="21"/>
            <w:u w:val="single"/>
            <w:lang w:eastAsia="ru-RU"/>
          </w:rPr>
          <w:t>Региональные нормативы</w:t>
        </w:r>
      </w:hyperlink>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градостроительного проектирования Ленинградской области (утв. постановлением Правительства Ленинградской области от 22 марта 2012 г. № 83);</w:t>
      </w:r>
    </w:p>
    <w:p w:rsidR="00E55D80" w:rsidRPr="00E55D80" w:rsidRDefault="00E55D80" w:rsidP="00E55D80">
      <w:pPr>
        <w:numPr>
          <w:ilvl w:val="0"/>
          <w:numId w:val="12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СанПиН 2.2.1/2.1.1.1200-03 «Санитарно-защитные зоны и санитарная классификация предприятий, сооружений и иных объектов»;</w:t>
      </w:r>
    </w:p>
    <w:p w:rsidR="00E55D80" w:rsidRPr="00E55D80" w:rsidRDefault="00E55D80" w:rsidP="00E55D80">
      <w:pPr>
        <w:numPr>
          <w:ilvl w:val="0"/>
          <w:numId w:val="12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Свод правил 62.13330.2011. «Газораспределительные системы. Актуализированная редакция СНиП 42-01-2002».</w:t>
      </w:r>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Для объектов, являющихся источниками воздействия на среду обитания, разрабатывается проект обоснования размера санитарно-защитной зоны.</w:t>
      </w:r>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Размеры и границы санитарно-защитной зоны определяются в проекте санитарно-защитной зоны.</w:t>
      </w:r>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lastRenderedPageBreak/>
        <w:t>Н-2 Санитарные разрывы от транспортных коммуникаций</w:t>
      </w:r>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Ограничения использования земельных участков и объектов капитального строительства установлены следующими документами:</w:t>
      </w:r>
    </w:p>
    <w:p w:rsidR="00E55D80" w:rsidRPr="00E55D80" w:rsidRDefault="00E55D80" w:rsidP="00E55D80">
      <w:pPr>
        <w:numPr>
          <w:ilvl w:val="0"/>
          <w:numId w:val="12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СанПиН 2.2.1/2.1.1.1200-03 «Санитарно-защитные зоны и санитарная классификация предприятий, сооружений и иных объектов»</w:t>
      </w:r>
    </w:p>
    <w:p w:rsidR="00E55D80" w:rsidRPr="00E55D80" w:rsidRDefault="00E55D80" w:rsidP="00E55D80">
      <w:pPr>
        <w:numPr>
          <w:ilvl w:val="0"/>
          <w:numId w:val="12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Свод правил 42.13330.2011 «Градостроительство. Планировка и застройка городских и сельских поселений. Актуализированная редакция СНиП 2.07.01-89*»;</w:t>
      </w:r>
    </w:p>
    <w:p w:rsidR="00E55D80" w:rsidRPr="00E55D80" w:rsidRDefault="00E55D80" w:rsidP="00E55D80">
      <w:pPr>
        <w:numPr>
          <w:ilvl w:val="0"/>
          <w:numId w:val="12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hyperlink r:id="rId59" w:history="1">
        <w:r w:rsidRPr="00E55D80">
          <w:rPr>
            <w:rFonts w:ascii="Arial" w:eastAsia="Times New Roman" w:hAnsi="Arial" w:cs="Arial"/>
            <w:color w:val="005D98"/>
            <w:sz w:val="21"/>
            <w:u w:val="single"/>
            <w:lang w:eastAsia="ru-RU"/>
          </w:rPr>
          <w:t>Региональные нормативы</w:t>
        </w:r>
      </w:hyperlink>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градостроительного проектирования Ленинградской области (утв. постановлением Правительства Ленинградской области от 22 марта 2012 г. № 83).</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Н-3 Охранные зоны объектов инженерной инфраструктуры</w:t>
      </w:r>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Ограничения использования земельных участков и объектов капитального строительства установлены следующими документами:</w:t>
      </w:r>
    </w:p>
    <w:p w:rsidR="00E55D80" w:rsidRPr="00E55D80" w:rsidRDefault="00E55D80" w:rsidP="00E55D80">
      <w:pPr>
        <w:numPr>
          <w:ilvl w:val="0"/>
          <w:numId w:val="12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СанПиН 2.2.1/2.1.1.1200-03 «Санитарно-защитные зоны и санитарная классификация предприятий, сооружений и иных объектов»;</w:t>
      </w:r>
    </w:p>
    <w:p w:rsidR="00E55D80" w:rsidRPr="00E55D80" w:rsidRDefault="00E55D80" w:rsidP="00E55D80">
      <w:pPr>
        <w:numPr>
          <w:ilvl w:val="0"/>
          <w:numId w:val="12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СНиП 2.05.06-85*, пп.3.16,3.17 «Магистральные трубопроводы»;</w:t>
      </w:r>
    </w:p>
    <w:p w:rsidR="00E55D80" w:rsidRPr="00E55D80" w:rsidRDefault="00E55D80" w:rsidP="00E55D80">
      <w:pPr>
        <w:numPr>
          <w:ilvl w:val="0"/>
          <w:numId w:val="12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Свод правил 42.13330.2011 «Градостроительство. Планировка и застройка городских и сельских поселений. Актуализированная редакция СНиП 2.07.01-89*»;</w:t>
      </w:r>
    </w:p>
    <w:p w:rsidR="00E55D80" w:rsidRPr="00E55D80" w:rsidRDefault="00E55D80" w:rsidP="00E55D80">
      <w:pPr>
        <w:numPr>
          <w:ilvl w:val="0"/>
          <w:numId w:val="12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hyperlink r:id="rId60" w:history="1">
        <w:r w:rsidRPr="00E55D80">
          <w:rPr>
            <w:rFonts w:ascii="Arial" w:eastAsia="Times New Roman" w:hAnsi="Arial" w:cs="Arial"/>
            <w:color w:val="005D98"/>
            <w:sz w:val="21"/>
            <w:u w:val="single"/>
            <w:lang w:eastAsia="ru-RU"/>
          </w:rPr>
          <w:t>Региональные нормативы</w:t>
        </w:r>
      </w:hyperlink>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градостроительного проектирования Ленинградской области (утв. постановлением Правительства Ленинградской области от 22 марта 2012 г. № 83);</w:t>
      </w:r>
    </w:p>
    <w:p w:rsidR="00E55D80" w:rsidRPr="00E55D80" w:rsidRDefault="00E55D80" w:rsidP="00E55D80">
      <w:pPr>
        <w:numPr>
          <w:ilvl w:val="0"/>
          <w:numId w:val="12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Межотраслевые правила по охране труда (правила безопасности) и эксплуатации электроустановок, 2003 г;</w:t>
      </w:r>
    </w:p>
    <w:p w:rsidR="00E55D80" w:rsidRPr="00E55D80" w:rsidRDefault="00E55D80" w:rsidP="00E55D80">
      <w:pPr>
        <w:numPr>
          <w:ilvl w:val="0"/>
          <w:numId w:val="12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Постановление Правительства РФ от 24.02.2009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55D80" w:rsidRPr="00E55D80" w:rsidRDefault="00E55D80" w:rsidP="00E55D80">
      <w:pPr>
        <w:numPr>
          <w:ilvl w:val="0"/>
          <w:numId w:val="12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«Правила охраны магистральных трубопроводов», (утв. Минтопэнерго РФ 29.04.1992, Постановлением Госгортехнадзора РФ от 22.04.1992 № 9).</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lastRenderedPageBreak/>
        <w:t>Н-5 Водоохранная зона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55D80" w:rsidRPr="00E55D80" w:rsidRDefault="00E55D80" w:rsidP="00E55D80">
      <w:pPr>
        <w:numPr>
          <w:ilvl w:val="0"/>
          <w:numId w:val="12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«Водный кодекс Российской Федерации» от 3 июня 2006 года № 74-ФЗ.</w:t>
      </w:r>
    </w:p>
    <w:p w:rsidR="00E55D80" w:rsidRPr="00E55D80" w:rsidRDefault="00E55D80" w:rsidP="00E55D80">
      <w:pPr>
        <w:numPr>
          <w:ilvl w:val="0"/>
          <w:numId w:val="12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Свод правил 42.13330.2011 «Градостроительство. Планировка и застройка городских и сельских поселений. Актуализированная редакция СНиП 2.07.01-89*»;</w:t>
      </w:r>
    </w:p>
    <w:p w:rsidR="00E55D80" w:rsidRPr="00E55D80" w:rsidRDefault="00E55D80" w:rsidP="00E55D80">
      <w:pPr>
        <w:numPr>
          <w:ilvl w:val="0"/>
          <w:numId w:val="12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hyperlink r:id="rId61" w:history="1">
        <w:r w:rsidRPr="00E55D80">
          <w:rPr>
            <w:rFonts w:ascii="Arial" w:eastAsia="Times New Roman" w:hAnsi="Arial" w:cs="Arial"/>
            <w:color w:val="005D98"/>
            <w:sz w:val="21"/>
            <w:u w:val="single"/>
            <w:lang w:eastAsia="ru-RU"/>
          </w:rPr>
          <w:t>Региональные нормативы</w:t>
        </w:r>
      </w:hyperlink>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градостроительного проектирования Ленинградской области (утв. постановлением Правительства Ленинградской области от 22 марта 2012 г. № 83);</w:t>
      </w:r>
    </w:p>
    <w:p w:rsidR="00E55D80" w:rsidRPr="00E55D80" w:rsidRDefault="00E55D80" w:rsidP="00E55D80">
      <w:pPr>
        <w:numPr>
          <w:ilvl w:val="0"/>
          <w:numId w:val="12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Водоохранные зоны выделяются в целях:</w:t>
      </w:r>
    </w:p>
    <w:p w:rsidR="00E55D80" w:rsidRPr="00E55D80" w:rsidRDefault="00E55D80" w:rsidP="00E55D80">
      <w:pPr>
        <w:numPr>
          <w:ilvl w:val="0"/>
          <w:numId w:val="12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предупреждения и предотвращения микробного и химического загрязнения поверхностных вод;</w:t>
      </w:r>
    </w:p>
    <w:p w:rsidR="00E55D80" w:rsidRPr="00E55D80" w:rsidRDefault="00E55D80" w:rsidP="00E55D80">
      <w:pPr>
        <w:numPr>
          <w:ilvl w:val="0"/>
          <w:numId w:val="12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предотвращения загрязнения, засорения, заиления и истощения водных объектов;</w:t>
      </w:r>
    </w:p>
    <w:p w:rsidR="00E55D80" w:rsidRPr="00E55D80" w:rsidRDefault="00E55D80" w:rsidP="00E55D80">
      <w:pPr>
        <w:numPr>
          <w:ilvl w:val="0"/>
          <w:numId w:val="12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сохранения среды обитания объектов водного, животного и растительного мира.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Для земельных участков и иных объектов недвижимости, расположенных в водоохранных зонах водных объектов, устанавливаются:</w:t>
      </w:r>
    </w:p>
    <w:p w:rsidR="00E55D80" w:rsidRPr="00E55D80" w:rsidRDefault="00E55D80" w:rsidP="00E55D80">
      <w:pPr>
        <w:numPr>
          <w:ilvl w:val="0"/>
          <w:numId w:val="12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виды запрещенного использования;</w:t>
      </w:r>
    </w:p>
    <w:p w:rsidR="00E55D80" w:rsidRPr="00E55D80" w:rsidRDefault="00E55D80" w:rsidP="00E55D80">
      <w:pPr>
        <w:numPr>
          <w:ilvl w:val="0"/>
          <w:numId w:val="12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E55D80" w:rsidRPr="00E55D80" w:rsidRDefault="00E55D80" w:rsidP="00E55D80">
      <w:pPr>
        <w:shd w:val="clear" w:color="auto" w:fill="FFFFFF"/>
        <w:spacing w:after="150" w:line="330" w:lineRule="atLeast"/>
        <w:ind w:left="709"/>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 границах водоохранных зон запрещаются:</w:t>
      </w:r>
      <w:r w:rsidRPr="00E55D80">
        <w:rPr>
          <w:rFonts w:ascii="Arial" w:eastAsia="Times New Roman" w:hAnsi="Arial" w:cs="Arial"/>
          <w:color w:val="4E4E4E"/>
          <w:sz w:val="21"/>
          <w:szCs w:val="21"/>
          <w:lang w:eastAsia="ru-RU"/>
        </w:rPr>
        <w:br/>
        <w:t>1) использование сточных вод для удобрения почв;</w:t>
      </w:r>
      <w:r w:rsidRPr="00E55D80">
        <w:rPr>
          <w:rFonts w:ascii="Arial" w:eastAsia="Times New Roman" w:hAnsi="Arial" w:cs="Arial"/>
          <w:color w:val="4E4E4E"/>
          <w:sz w:val="21"/>
          <w:szCs w:val="21"/>
          <w:lang w:eastAsia="ru-RU"/>
        </w:rPr>
        <w:b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r w:rsidRPr="00E55D80">
        <w:rPr>
          <w:rFonts w:ascii="Arial" w:eastAsia="Times New Roman" w:hAnsi="Arial" w:cs="Arial"/>
          <w:color w:val="4E4E4E"/>
          <w:sz w:val="21"/>
          <w:szCs w:val="21"/>
          <w:lang w:eastAsia="ru-RU"/>
        </w:rPr>
        <w:br/>
        <w:t>3) осуществление авиационных мер по борьбе с вредителями и болезнями растений;</w:t>
      </w:r>
      <w:r w:rsidRPr="00E55D80">
        <w:rPr>
          <w:rFonts w:ascii="Arial" w:eastAsia="Times New Roman" w:hAnsi="Arial" w:cs="Arial"/>
          <w:color w:val="4E4E4E"/>
          <w:sz w:val="21"/>
          <w:szCs w:val="21"/>
          <w:lang w:eastAsia="ru-RU"/>
        </w:rPr>
        <w:b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xml:space="preserve">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w:t>
      </w:r>
      <w:r w:rsidRPr="00E55D80">
        <w:rPr>
          <w:rFonts w:ascii="Arial" w:eastAsia="Times New Roman" w:hAnsi="Arial" w:cs="Arial"/>
          <w:color w:val="4E4E4E"/>
          <w:sz w:val="21"/>
          <w:szCs w:val="21"/>
          <w:lang w:eastAsia="ru-RU"/>
        </w:rPr>
        <w:lastRenderedPageBreak/>
        <w:t>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Ширина водоохранной зоны рек или ручьев устанавливается от их истока для рек или ручьев протяженностью:</w:t>
      </w:r>
    </w:p>
    <w:p w:rsidR="00E55D80" w:rsidRPr="00E55D80" w:rsidRDefault="00E55D80" w:rsidP="00E55D80">
      <w:pPr>
        <w:shd w:val="clear" w:color="auto" w:fill="FFFFFF"/>
        <w:spacing w:after="150" w:line="330" w:lineRule="atLeast"/>
        <w:ind w:left="425"/>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1) до десяти километров – в размере пятидесяти метров;</w:t>
      </w:r>
    </w:p>
    <w:p w:rsidR="00E55D80" w:rsidRPr="00E55D80" w:rsidRDefault="00E55D80" w:rsidP="00E55D80">
      <w:pPr>
        <w:shd w:val="clear" w:color="auto" w:fill="FFFFFF"/>
        <w:spacing w:after="150" w:line="330" w:lineRule="atLeast"/>
        <w:ind w:left="425"/>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2) от десяти до пятидесяти километров – в размере ста метров;</w:t>
      </w:r>
    </w:p>
    <w:p w:rsidR="00E55D80" w:rsidRPr="00E55D80" w:rsidRDefault="00E55D80" w:rsidP="00E55D80">
      <w:pPr>
        <w:shd w:val="clear" w:color="auto" w:fill="FFFFFF"/>
        <w:spacing w:after="150" w:line="330" w:lineRule="atLeast"/>
        <w:ind w:left="425"/>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3) от пятидесяти километров и более – в размере двухсот метров.</w:t>
      </w:r>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Н-6 Прибрежная защитная полоса</w:t>
      </w:r>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55D80" w:rsidRPr="00E55D80" w:rsidRDefault="00E55D80" w:rsidP="00E55D80">
      <w:pPr>
        <w:numPr>
          <w:ilvl w:val="0"/>
          <w:numId w:val="12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«Водный кодекс Российской Федерации» от 3 июня 2006 года № 74-ФЗ;</w:t>
      </w:r>
    </w:p>
    <w:p w:rsidR="00E55D80" w:rsidRPr="00E55D80" w:rsidRDefault="00E55D80" w:rsidP="00E55D80">
      <w:pPr>
        <w:numPr>
          <w:ilvl w:val="0"/>
          <w:numId w:val="12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Свод правил 42.13330.2011 «Градостроительство. Планировка и застройка городских и сельских поселений. Актуализированная редакция СНиП 2.07.01-89*»;</w:t>
      </w:r>
    </w:p>
    <w:p w:rsidR="00E55D80" w:rsidRPr="00E55D80" w:rsidRDefault="00E55D80" w:rsidP="00E55D80">
      <w:pPr>
        <w:numPr>
          <w:ilvl w:val="0"/>
          <w:numId w:val="12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hyperlink r:id="rId62" w:history="1">
        <w:r w:rsidRPr="00E55D80">
          <w:rPr>
            <w:rFonts w:ascii="Arial" w:eastAsia="Times New Roman" w:hAnsi="Arial" w:cs="Arial"/>
            <w:color w:val="005D98"/>
            <w:sz w:val="21"/>
            <w:u w:val="single"/>
            <w:lang w:eastAsia="ru-RU"/>
          </w:rPr>
          <w:t>Региональные нормативы</w:t>
        </w:r>
      </w:hyperlink>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градостроительного проектирования Ленинградской области (утв. постановлением Правительства Ленинградской области от 22 марта 2012 г. № 83);</w:t>
      </w:r>
    </w:p>
    <w:p w:rsidR="00E55D80" w:rsidRPr="00E55D80" w:rsidRDefault="00E55D80" w:rsidP="00E55D80">
      <w:pPr>
        <w:numPr>
          <w:ilvl w:val="0"/>
          <w:numId w:val="129"/>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 границах прибрежных защитных полос, наряду с выше указанными ограничениями для водоохранных зон, запрещаются:</w:t>
      </w:r>
    </w:p>
    <w:p w:rsidR="00E55D80" w:rsidRPr="00E55D80" w:rsidRDefault="00E55D80" w:rsidP="00E55D80">
      <w:pPr>
        <w:numPr>
          <w:ilvl w:val="0"/>
          <w:numId w:val="13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распашка земель;</w:t>
      </w:r>
    </w:p>
    <w:p w:rsidR="00E55D80" w:rsidRPr="00E55D80" w:rsidRDefault="00E55D80" w:rsidP="00E55D80">
      <w:pPr>
        <w:numPr>
          <w:ilvl w:val="0"/>
          <w:numId w:val="13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размещение отвалов размываемых грунтов;</w:t>
      </w:r>
    </w:p>
    <w:p w:rsidR="00E55D80" w:rsidRPr="00E55D80" w:rsidRDefault="00E55D80" w:rsidP="00E55D80">
      <w:pPr>
        <w:numPr>
          <w:ilvl w:val="0"/>
          <w:numId w:val="130"/>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выпас сельскохозяйственных животных и организация для них летних лагерей, ванн.</w:t>
      </w:r>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Н-7 Береговая полоса</w:t>
      </w:r>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55D80" w:rsidRPr="00E55D80" w:rsidRDefault="00E55D80" w:rsidP="00E55D80">
      <w:pPr>
        <w:numPr>
          <w:ilvl w:val="0"/>
          <w:numId w:val="13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Водный кодекс Российской Федерации от 3 июня 2006 года №74-ФЗ;</w:t>
      </w:r>
    </w:p>
    <w:p w:rsidR="00E55D80" w:rsidRPr="00E55D80" w:rsidRDefault="00E55D80" w:rsidP="00E55D80">
      <w:pPr>
        <w:numPr>
          <w:ilvl w:val="0"/>
          <w:numId w:val="13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Земельный кодекс Российской Федерации от 25 октября 2001 года № 136-ФЗ;</w:t>
      </w:r>
    </w:p>
    <w:p w:rsidR="00E55D80" w:rsidRPr="00E55D80" w:rsidRDefault="00E55D80" w:rsidP="00E55D80">
      <w:pPr>
        <w:numPr>
          <w:ilvl w:val="0"/>
          <w:numId w:val="13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Свод правил 42.13330.2011 «Градостроительство. Планировка и застройка городских и сельских поселений. Актуализированная редакция СНиП 2.07.01-89*»;</w:t>
      </w:r>
    </w:p>
    <w:p w:rsidR="00E55D80" w:rsidRPr="00E55D80" w:rsidRDefault="00E55D80" w:rsidP="00E55D80">
      <w:pPr>
        <w:numPr>
          <w:ilvl w:val="0"/>
          <w:numId w:val="13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hyperlink r:id="rId63" w:history="1">
        <w:r w:rsidRPr="00E55D80">
          <w:rPr>
            <w:rFonts w:ascii="Arial" w:eastAsia="Times New Roman" w:hAnsi="Arial" w:cs="Arial"/>
            <w:color w:val="005D98"/>
            <w:sz w:val="21"/>
            <w:u w:val="single"/>
            <w:lang w:eastAsia="ru-RU"/>
          </w:rPr>
          <w:t>Региональные нормативы</w:t>
        </w:r>
      </w:hyperlink>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градостроительного проектирования Ленинградской области (утв. постановлением Правительства Ленинградской области от 22 марта 2012 г. № 83);</w:t>
      </w:r>
    </w:p>
    <w:p w:rsidR="00E55D80" w:rsidRPr="00E55D80" w:rsidRDefault="00E55D80" w:rsidP="00E55D80">
      <w:pPr>
        <w:numPr>
          <w:ilvl w:val="0"/>
          <w:numId w:val="131"/>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Запрещается приватизация земельных участков в пределах береговой полосы, установленной в соответствии с Водным кодексом Российской Федерации.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Н-8 Зона санитарной охраны источников водоснабжения I пояса</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Ограничения использования земельных участков и объектов капитального строительства установлены следующими документами:</w:t>
      </w:r>
    </w:p>
    <w:p w:rsidR="00E55D80" w:rsidRPr="00E55D80" w:rsidRDefault="00E55D80" w:rsidP="00E55D80">
      <w:pPr>
        <w:numPr>
          <w:ilvl w:val="0"/>
          <w:numId w:val="13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«Водный кодекс Российской Федерации» от 3 июня 2006 года №74-ФЗ;</w:t>
      </w:r>
    </w:p>
    <w:p w:rsidR="00E55D80" w:rsidRPr="00E55D80" w:rsidRDefault="00E55D80" w:rsidP="00E55D80">
      <w:pPr>
        <w:numPr>
          <w:ilvl w:val="0"/>
          <w:numId w:val="13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Федеральный закон от 30.03.99 № 52-ФЗ «О санитарно-эпидемиологическом благополучии населения»;</w:t>
      </w:r>
    </w:p>
    <w:p w:rsidR="00E55D80" w:rsidRPr="00E55D80" w:rsidRDefault="00E55D80" w:rsidP="00E55D80">
      <w:pPr>
        <w:numPr>
          <w:ilvl w:val="0"/>
          <w:numId w:val="13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Постановление Главного государственного санитарного врача РФ от 14.03.2002 №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E55D80" w:rsidRPr="00E55D80" w:rsidRDefault="00E55D80" w:rsidP="00E55D80">
      <w:pPr>
        <w:numPr>
          <w:ilvl w:val="0"/>
          <w:numId w:val="13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E55D80" w:rsidRPr="00E55D80" w:rsidRDefault="00E55D80" w:rsidP="00E55D80">
      <w:pPr>
        <w:numPr>
          <w:ilvl w:val="0"/>
          <w:numId w:val="13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«Гигиенические требования к охране подземных вод от загрязнения. СП 2.1.5.1059-01», утвержденные Главным государственным санитарным врачом Российской Федерации 16 июля 2001 г.;</w:t>
      </w:r>
    </w:p>
    <w:p w:rsidR="00E55D80" w:rsidRPr="00E55D80" w:rsidRDefault="00E55D80" w:rsidP="00E55D80">
      <w:pPr>
        <w:numPr>
          <w:ilvl w:val="0"/>
          <w:numId w:val="132"/>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СанПиН 2.1.4.1110-02 «Зоны санитарной охраны источников водоснабжения и водопроводов питьевого назначения».</w:t>
      </w:r>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Территория</w:t>
      </w:r>
      <w:r w:rsidRPr="00E55D80">
        <w:rPr>
          <w:rFonts w:ascii="Arial" w:eastAsia="Times New Roman" w:hAnsi="Arial" w:cs="Arial"/>
          <w:color w:val="4E4E4E"/>
          <w:sz w:val="21"/>
          <w:lang w:eastAsia="ru-RU"/>
        </w:rPr>
        <w:t> </w:t>
      </w:r>
      <w:r w:rsidRPr="00E55D80">
        <w:rPr>
          <w:rFonts w:ascii="Arial" w:eastAsia="Times New Roman" w:hAnsi="Arial" w:cs="Arial"/>
          <w:b/>
          <w:bCs/>
          <w:color w:val="4E4E4E"/>
          <w:sz w:val="21"/>
          <w:lang w:eastAsia="ru-RU"/>
        </w:rPr>
        <w:t>первого пояса</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На территории</w:t>
      </w:r>
      <w:r w:rsidRPr="00E55D80">
        <w:rPr>
          <w:rFonts w:ascii="Arial" w:eastAsia="Times New Roman" w:hAnsi="Arial" w:cs="Arial"/>
          <w:color w:val="4E4E4E"/>
          <w:sz w:val="21"/>
          <w:lang w:eastAsia="ru-RU"/>
        </w:rPr>
        <w:t> </w:t>
      </w:r>
      <w:r w:rsidRPr="00E55D80">
        <w:rPr>
          <w:rFonts w:ascii="Arial" w:eastAsia="Times New Roman" w:hAnsi="Arial" w:cs="Arial"/>
          <w:b/>
          <w:bCs/>
          <w:color w:val="4E4E4E"/>
          <w:sz w:val="21"/>
          <w:lang w:eastAsia="ru-RU"/>
        </w:rPr>
        <w:t>первого пояса</w:t>
      </w:r>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зоны санитарной охраны запрещается:</w:t>
      </w:r>
    </w:p>
    <w:p w:rsidR="00E55D80" w:rsidRPr="00E55D80" w:rsidRDefault="00E55D80" w:rsidP="00E55D80">
      <w:pPr>
        <w:numPr>
          <w:ilvl w:val="0"/>
          <w:numId w:val="13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проведение авиационно-химических работ;</w:t>
      </w:r>
    </w:p>
    <w:p w:rsidR="00E55D80" w:rsidRPr="00E55D80" w:rsidRDefault="00E55D80" w:rsidP="00E55D80">
      <w:pPr>
        <w:numPr>
          <w:ilvl w:val="0"/>
          <w:numId w:val="13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применение химических средств борьбы с вредителями, болезнями растений и сорняками;</w:t>
      </w:r>
    </w:p>
    <w:p w:rsidR="00E55D80" w:rsidRPr="00E55D80" w:rsidRDefault="00E55D80" w:rsidP="00E55D80">
      <w:pPr>
        <w:numPr>
          <w:ilvl w:val="0"/>
          <w:numId w:val="13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E55D80" w:rsidRPr="00E55D80" w:rsidRDefault="00E55D80" w:rsidP="00E55D80">
      <w:pPr>
        <w:numPr>
          <w:ilvl w:val="0"/>
          <w:numId w:val="13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складирование навоза и мусора;</w:t>
      </w:r>
    </w:p>
    <w:p w:rsidR="00E55D80" w:rsidRPr="00E55D80" w:rsidRDefault="00E55D80" w:rsidP="00E55D80">
      <w:pPr>
        <w:numPr>
          <w:ilvl w:val="0"/>
          <w:numId w:val="13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заправка топливом, мойка и ремонт автомобилей, тракторов и других машин и механизмов;</w:t>
      </w:r>
    </w:p>
    <w:p w:rsidR="00E55D80" w:rsidRPr="00E55D80" w:rsidRDefault="00E55D80" w:rsidP="00E55D80">
      <w:pPr>
        <w:numPr>
          <w:ilvl w:val="0"/>
          <w:numId w:val="13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размещение стоянок транспортных средств;</w:t>
      </w:r>
    </w:p>
    <w:p w:rsidR="00E55D80" w:rsidRPr="00E55D80" w:rsidRDefault="00E55D80" w:rsidP="00E55D80">
      <w:pPr>
        <w:numPr>
          <w:ilvl w:val="0"/>
          <w:numId w:val="133"/>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проведение рубок лесных насаждений.</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Н-9 Зоны санитарной охраны источников водоснабжения II-III поясов</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55D80" w:rsidRPr="00E55D80" w:rsidRDefault="00E55D80" w:rsidP="00E55D80">
      <w:pPr>
        <w:numPr>
          <w:ilvl w:val="0"/>
          <w:numId w:val="13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«Водный кодекс Российской Федерации» от 3 июня 2006 года №74-ФЗ;</w:t>
      </w:r>
    </w:p>
    <w:p w:rsidR="00E55D80" w:rsidRPr="00E55D80" w:rsidRDefault="00E55D80" w:rsidP="00E55D80">
      <w:pPr>
        <w:numPr>
          <w:ilvl w:val="0"/>
          <w:numId w:val="13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Федеральный закон от 30.03.99 № 52-ФЗ «О санитарно-эпидемиологическом благополучии населения»;</w:t>
      </w:r>
    </w:p>
    <w:p w:rsidR="00E55D80" w:rsidRPr="00E55D80" w:rsidRDefault="00E55D80" w:rsidP="00E55D80">
      <w:pPr>
        <w:numPr>
          <w:ilvl w:val="0"/>
          <w:numId w:val="134"/>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СанПиН «Зоны санитарной охраны источников водоснабжения и водопроводов питьевого назначения. СанПиН 2.1.4.1110-02».</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 зонах санитарной охраны источников водоснабжения запрещается размещение складов горюче-смазочных материалов, ядохимикатов и минеральных удобрений, накопителей промстоков, шламохранилищ;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Размещение складов горюче-смазочных материалов, ядохимикатов и минеральных удобрений, накопителей промстоков, шламохранилищ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w:t>
      </w:r>
      <w:r w:rsidRPr="00E55D80">
        <w:rPr>
          <w:rFonts w:ascii="Arial" w:eastAsia="Times New Roman" w:hAnsi="Arial" w:cs="Arial"/>
          <w:color w:val="4E4E4E"/>
          <w:sz w:val="21"/>
          <w:szCs w:val="21"/>
          <w:lang w:eastAsia="ru-RU"/>
        </w:rPr>
        <w:lastRenderedPageBreak/>
        <w:t>эпидемиологического надзора, выданного с учетом заключения органов геологического контроля.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Н-10  Зона затопления паводками водами 1% обеспеченности</w:t>
      </w:r>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55D80" w:rsidRPr="00E55D80" w:rsidRDefault="00E55D80" w:rsidP="00E55D80">
      <w:pPr>
        <w:numPr>
          <w:ilvl w:val="0"/>
          <w:numId w:val="13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Свод правил 42.13330.2011 «Градостроительство. Планировка и застройка городских и сельских поселений. Актуализированная редакция СНиП 2.07.01-89*»;</w:t>
      </w:r>
    </w:p>
    <w:p w:rsidR="00E55D80" w:rsidRPr="00E55D80" w:rsidRDefault="00E55D80" w:rsidP="00E55D80">
      <w:pPr>
        <w:numPr>
          <w:ilvl w:val="0"/>
          <w:numId w:val="13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hyperlink r:id="rId64" w:history="1">
        <w:r w:rsidRPr="00E55D80">
          <w:rPr>
            <w:rFonts w:ascii="Arial" w:eastAsia="Times New Roman" w:hAnsi="Arial" w:cs="Arial"/>
            <w:color w:val="005D98"/>
            <w:sz w:val="21"/>
            <w:u w:val="single"/>
            <w:lang w:eastAsia="ru-RU"/>
          </w:rPr>
          <w:t>Региональные нормативы</w:t>
        </w:r>
      </w:hyperlink>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градостроительного проектирования Ленинградской области (утв. постановлением Правительства Ленинградской области от 22 марта 2012 г. № 83);</w:t>
      </w:r>
    </w:p>
    <w:p w:rsidR="00E55D80" w:rsidRPr="00E55D80" w:rsidRDefault="00E55D80" w:rsidP="00E55D80">
      <w:pPr>
        <w:numPr>
          <w:ilvl w:val="0"/>
          <w:numId w:val="135"/>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СНиП 2.06.15-85 «Инженерная защита территории от затопления и подтопления».</w:t>
      </w:r>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 зонах катастрофического затопления существенно повышаются требования к инженерным изысканиям и исследованиям для последующего проектирования и строительства, реконструкций объектов, особое внимание обращается на усиление фундаментов и гидроизоляционных работ.</w:t>
      </w:r>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 данных зонах запрещается устанавливать виды разрешенного использования без проведения мероприятий по инженерной подготовке территории, включающей защиту от затопления с помощью подсыпки грунтов территории до незатопляемых отметок.</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Н-11  Зона возможного затопления и подтопления при прорыве ГТС</w:t>
      </w:r>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55D80" w:rsidRPr="00E55D80" w:rsidRDefault="00E55D80" w:rsidP="00E55D80">
      <w:pPr>
        <w:numPr>
          <w:ilvl w:val="0"/>
          <w:numId w:val="13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Свод правил 42.13330.2011 «Градостроительство. Планировка и застройка городских и сельских поселений. Актуализированная редакция СНиП 2.07.01-89*»;</w:t>
      </w:r>
    </w:p>
    <w:p w:rsidR="00E55D80" w:rsidRPr="00E55D80" w:rsidRDefault="00E55D80" w:rsidP="00E55D80">
      <w:pPr>
        <w:numPr>
          <w:ilvl w:val="0"/>
          <w:numId w:val="13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hyperlink r:id="rId65" w:history="1">
        <w:r w:rsidRPr="00E55D80">
          <w:rPr>
            <w:rFonts w:ascii="Arial" w:eastAsia="Times New Roman" w:hAnsi="Arial" w:cs="Arial"/>
            <w:color w:val="005D98"/>
            <w:sz w:val="21"/>
            <w:u w:val="single"/>
            <w:lang w:eastAsia="ru-RU"/>
          </w:rPr>
          <w:t>Региональные нормативы</w:t>
        </w:r>
      </w:hyperlink>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градостроительного проектирования Ленинградской области (утв. постановлением Правительства Ленинградской области от 22 марта 2012 г. № 83);</w:t>
      </w:r>
    </w:p>
    <w:p w:rsidR="00E55D80" w:rsidRPr="00E55D80" w:rsidRDefault="00E55D80" w:rsidP="00E55D80">
      <w:pPr>
        <w:numPr>
          <w:ilvl w:val="0"/>
          <w:numId w:val="136"/>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СНиП 2.06.15-85 «Инженерная защита территории от затопления и подтопления».</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Н-12 Зона особо охраняемых природных территорий</w:t>
      </w:r>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55D80" w:rsidRPr="00E55D80" w:rsidRDefault="00E55D80" w:rsidP="00E55D80">
      <w:pPr>
        <w:numPr>
          <w:ilvl w:val="0"/>
          <w:numId w:val="13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Федеральный закон от 14.03.1995 № 33-ФЗ «Об особо охраняемых природных территориях»;</w:t>
      </w:r>
    </w:p>
    <w:p w:rsidR="00E55D80" w:rsidRPr="00E55D80" w:rsidRDefault="00E55D80" w:rsidP="00E55D80">
      <w:pPr>
        <w:numPr>
          <w:ilvl w:val="0"/>
          <w:numId w:val="137"/>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Постановление Правительства Ленинградской области от 26.12.1996 г. № 494 «О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b/>
          <w:bCs/>
          <w:color w:val="4E4E4E"/>
          <w:sz w:val="21"/>
          <w:lang w:eastAsia="ru-RU"/>
        </w:rPr>
        <w:t>Н-11 Зоны месторождений полезных ископаемых</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Режим использования территорий полезных ископаемых устанавливается в соответствии Законом Российской Федерации от 21 февраля 1992 года № 2395-1 «О недрах»: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а также в соответствии с Сводом правил 42.13330.2011 «Градостроительство. Планировка и застройка городских и сельских поселений. Актуализированная редакция СНиП 2.07.01-89*».</w:t>
      </w:r>
    </w:p>
    <w:p w:rsidR="00E55D80" w:rsidRPr="00E55D80" w:rsidRDefault="00E55D80" w:rsidP="00E55D80">
      <w:pPr>
        <w:shd w:val="clear" w:color="auto" w:fill="FFFFFF"/>
        <w:spacing w:after="150" w:line="330" w:lineRule="atLeast"/>
        <w:ind w:left="360"/>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136" w:name="_Toc328747263"/>
      <w:bookmarkStart w:id="137" w:name="_Toc267300261"/>
      <w:bookmarkStart w:id="138" w:name="_Toc239655779"/>
      <w:bookmarkStart w:id="139" w:name="_Toc227564916"/>
      <w:bookmarkEnd w:id="136"/>
      <w:bookmarkEnd w:id="137"/>
      <w:bookmarkEnd w:id="138"/>
      <w:r w:rsidRPr="00E55D80">
        <w:rPr>
          <w:rFonts w:ascii="Arial" w:eastAsia="Times New Roman" w:hAnsi="Arial" w:cs="Arial"/>
          <w:color w:val="005D98"/>
          <w:sz w:val="24"/>
          <w:szCs w:val="24"/>
          <w:lang w:eastAsia="ru-RU"/>
        </w:rPr>
        <w:t>Статья 33. Ограничения  использования земельных участков и объектов капитального строительства по условиям охраны объектов культурного наследия</w:t>
      </w:r>
      <w:bookmarkEnd w:id="139"/>
    </w:p>
    <w:p w:rsidR="00E55D80" w:rsidRPr="00E55D80" w:rsidRDefault="00E55D80" w:rsidP="00E55D80">
      <w:pPr>
        <w:shd w:val="clear" w:color="auto" w:fill="FFFFFF"/>
        <w:spacing w:after="150" w:line="330" w:lineRule="atLeast"/>
        <w:ind w:left="41"/>
        <w:rPr>
          <w:rFonts w:ascii="Arial" w:eastAsia="Times New Roman" w:hAnsi="Arial" w:cs="Arial"/>
          <w:color w:val="4E4E4E"/>
          <w:sz w:val="21"/>
          <w:szCs w:val="21"/>
          <w:lang w:eastAsia="ru-RU"/>
        </w:rPr>
      </w:pPr>
      <w:r w:rsidRPr="00E55D80">
        <w:rPr>
          <w:rFonts w:ascii="Arial" w:eastAsia="Times New Roman" w:hAnsi="Arial" w:cs="Arial"/>
          <w:i/>
          <w:iCs/>
          <w:color w:val="4E4E4E"/>
          <w:sz w:val="21"/>
          <w:lang w:eastAsia="ru-RU"/>
        </w:rPr>
        <w:t>Ограничения  использования земельных участков и объектов капитального строительства по условиям охраны объектов культурного наследия должны быть включены в настоящие Правила  после разработки и утверждения Проекта зон охраны памятников истории и культуры Вырицкого городского поселения со ссылкой на этот проект.</w:t>
      </w:r>
    </w:p>
    <w:p w:rsidR="00E55D80" w:rsidRPr="00E55D80" w:rsidRDefault="00E55D80" w:rsidP="00E55D80">
      <w:pPr>
        <w:shd w:val="clear" w:color="auto" w:fill="FFFFFF"/>
        <w:spacing w:after="150"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 </w:t>
      </w:r>
    </w:p>
    <w:p w:rsidR="00E55D80" w:rsidRPr="00E55D80" w:rsidRDefault="00E55D80" w:rsidP="00E55D80">
      <w:pPr>
        <w:shd w:val="clear" w:color="auto" w:fill="FFFFFF"/>
        <w:spacing w:before="300" w:after="150" w:line="360" w:lineRule="atLeast"/>
        <w:outlineLvl w:val="2"/>
        <w:rPr>
          <w:rFonts w:ascii="Arial" w:eastAsia="Times New Roman" w:hAnsi="Arial" w:cs="Arial"/>
          <w:color w:val="787878"/>
          <w:sz w:val="24"/>
          <w:szCs w:val="24"/>
          <w:lang w:eastAsia="ru-RU"/>
        </w:rPr>
      </w:pPr>
      <w:bookmarkStart w:id="140" w:name="_Toc328747264"/>
      <w:bookmarkStart w:id="141" w:name="_Toc266888894"/>
      <w:bookmarkEnd w:id="140"/>
      <w:r w:rsidRPr="00E55D80">
        <w:rPr>
          <w:rFonts w:ascii="Arial" w:eastAsia="Times New Roman" w:hAnsi="Arial" w:cs="Arial"/>
          <w:color w:val="005D98"/>
          <w:sz w:val="24"/>
          <w:szCs w:val="24"/>
          <w:lang w:eastAsia="ru-RU"/>
        </w:rPr>
        <w:t>Приложение: Перечень нормативных правовых актов</w:t>
      </w:r>
      <w:bookmarkEnd w:id="141"/>
    </w:p>
    <w:p w:rsidR="00E55D80" w:rsidRPr="00E55D80" w:rsidRDefault="00E55D80" w:rsidP="00E55D80">
      <w:pPr>
        <w:numPr>
          <w:ilvl w:val="0"/>
          <w:numId w:val="13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«Градостроительный кодекс Российской Федерации» от 29.12.2004 № 190-ФЗ;</w:t>
      </w:r>
    </w:p>
    <w:p w:rsidR="00E55D80" w:rsidRPr="00E55D80" w:rsidRDefault="00E55D80" w:rsidP="00E55D80">
      <w:pPr>
        <w:numPr>
          <w:ilvl w:val="0"/>
          <w:numId w:val="13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«Земельный кодекс Российской Федерации» от 25.10.2001 № 136-ФЗ;</w:t>
      </w:r>
    </w:p>
    <w:p w:rsidR="00E55D80" w:rsidRPr="00E55D80" w:rsidRDefault="00E55D80" w:rsidP="00E55D80">
      <w:pPr>
        <w:numPr>
          <w:ilvl w:val="0"/>
          <w:numId w:val="13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«Лесной кодекс Российской Федерации» от 04.12.2006 № 200-ФЗ;</w:t>
      </w:r>
    </w:p>
    <w:p w:rsidR="00E55D80" w:rsidRPr="00E55D80" w:rsidRDefault="00E55D80" w:rsidP="00E55D80">
      <w:pPr>
        <w:numPr>
          <w:ilvl w:val="0"/>
          <w:numId w:val="13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«Водный кодекс Российской Федерации» от 03.06.2006 № 74-ФЗ;</w:t>
      </w:r>
    </w:p>
    <w:p w:rsidR="00E55D80" w:rsidRPr="00E55D80" w:rsidRDefault="00E55D80" w:rsidP="00E55D80">
      <w:pPr>
        <w:numPr>
          <w:ilvl w:val="0"/>
          <w:numId w:val="13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«Жилищный кодекс Российской Федерации» от 29.12.2004 № 188-ФЗ;</w:t>
      </w:r>
    </w:p>
    <w:p w:rsidR="00E55D80" w:rsidRPr="00E55D80" w:rsidRDefault="00E55D80" w:rsidP="00E55D80">
      <w:pPr>
        <w:numPr>
          <w:ilvl w:val="0"/>
          <w:numId w:val="13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Федеральный закон от 29.12.2004 года № 191-ФЗ «О введении в действие Градостроительного кодекса Российской Федерации»;</w:t>
      </w:r>
    </w:p>
    <w:p w:rsidR="00E55D80" w:rsidRPr="00E55D80" w:rsidRDefault="00E55D80" w:rsidP="00E55D80">
      <w:pPr>
        <w:numPr>
          <w:ilvl w:val="0"/>
          <w:numId w:val="13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Федеральный закон от 25.10.2001 № 137-ФЗ «О введении в действие Земельного кодекса Российской Федерации»;</w:t>
      </w:r>
    </w:p>
    <w:p w:rsidR="00E55D80" w:rsidRPr="00E55D80" w:rsidRDefault="00E55D80" w:rsidP="00E55D80">
      <w:pPr>
        <w:numPr>
          <w:ilvl w:val="0"/>
          <w:numId w:val="13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lastRenderedPageBreak/>
        <w:t>Федеральный закон от 29.12.2004 № 189-ФЗ «О введении в действие Жилищного кодекса Российской Федерации»;</w:t>
      </w:r>
    </w:p>
    <w:p w:rsidR="00E55D80" w:rsidRPr="00E55D80" w:rsidRDefault="00E55D80" w:rsidP="00E55D80">
      <w:pPr>
        <w:numPr>
          <w:ilvl w:val="0"/>
          <w:numId w:val="13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Федеральный закон от 06.10.2003 года № 131-ФЗ «Об общих принципах организации местного самоуправления в Российской Федерации»;</w:t>
      </w:r>
    </w:p>
    <w:p w:rsidR="00E55D80" w:rsidRPr="00E55D80" w:rsidRDefault="00E55D80" w:rsidP="00E55D80">
      <w:pPr>
        <w:numPr>
          <w:ilvl w:val="0"/>
          <w:numId w:val="13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Федеральный закон от 21 июля 1997 года № 122-ФЗ «О государственной регистрации прав на недвижимое имущество и сделок с ним»;</w:t>
      </w:r>
    </w:p>
    <w:p w:rsidR="00E55D80" w:rsidRPr="00E55D80" w:rsidRDefault="00E55D80" w:rsidP="00E55D80">
      <w:pPr>
        <w:numPr>
          <w:ilvl w:val="0"/>
          <w:numId w:val="13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Федеральный закон от 30 марта 1999 года № 52-ФЗ «О санитарно-эпидемиологическом благополучии населения»;</w:t>
      </w:r>
    </w:p>
    <w:p w:rsidR="00E55D80" w:rsidRPr="00E55D80" w:rsidRDefault="00E55D80" w:rsidP="00E55D80">
      <w:pPr>
        <w:numPr>
          <w:ilvl w:val="0"/>
          <w:numId w:val="13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Федеральный закон от 24.07.2007 № 221-ФЗ «О государственном кадастре недвижимости»;</w:t>
      </w:r>
    </w:p>
    <w:p w:rsidR="00E55D80" w:rsidRPr="00E55D80" w:rsidRDefault="00E55D80" w:rsidP="00E55D80">
      <w:pPr>
        <w:numPr>
          <w:ilvl w:val="0"/>
          <w:numId w:val="13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Федеральный закон от 10 января 2002 года № 7-ФЗ «Об охране окружающей среды»;</w:t>
      </w:r>
    </w:p>
    <w:p w:rsidR="00E55D80" w:rsidRPr="00E55D80" w:rsidRDefault="00E55D80" w:rsidP="00E55D80">
      <w:pPr>
        <w:numPr>
          <w:ilvl w:val="0"/>
          <w:numId w:val="13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Федеральный закон от 25 июня 2002 года № 73-ФЗ «Об объектах культурного наследия (памятниках истории и культуры) народов Российской Федерации»;</w:t>
      </w:r>
    </w:p>
    <w:p w:rsidR="00E55D80" w:rsidRPr="00E55D80" w:rsidRDefault="00E55D80" w:rsidP="00E55D80">
      <w:pPr>
        <w:numPr>
          <w:ilvl w:val="0"/>
          <w:numId w:val="13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Федеральный закон от 14.03.1995 № 33-ФЗ «Об особо охраняемых природных территориях»;</w:t>
      </w:r>
    </w:p>
    <w:p w:rsidR="00E55D80" w:rsidRPr="00E55D80" w:rsidRDefault="00E55D80" w:rsidP="00E55D80">
      <w:pPr>
        <w:numPr>
          <w:ilvl w:val="0"/>
          <w:numId w:val="13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Закон РФ от 21.02.1992 № 2395-1 «О недрах»;</w:t>
      </w:r>
    </w:p>
    <w:p w:rsidR="00E55D80" w:rsidRPr="00E55D80" w:rsidRDefault="00E55D80" w:rsidP="00E55D80">
      <w:pPr>
        <w:numPr>
          <w:ilvl w:val="0"/>
          <w:numId w:val="13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Постановление Правительства РФ от 09 июня 2006 г. № 363 «Об информационном обеспечении градостроительной деятельности»;</w:t>
      </w:r>
    </w:p>
    <w:p w:rsidR="00E55D80" w:rsidRPr="00E55D80" w:rsidRDefault="00E55D80" w:rsidP="00E55D80">
      <w:pPr>
        <w:numPr>
          <w:ilvl w:val="0"/>
          <w:numId w:val="13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Постановление Правительства РФ от 24.11.2005 № 698 «О форме разрешения на строительство и форме разрешения на ввод объекта в эксплуатацию»;</w:t>
      </w:r>
    </w:p>
    <w:p w:rsidR="00E55D80" w:rsidRPr="00E55D80" w:rsidRDefault="00E55D80" w:rsidP="00E55D80">
      <w:pPr>
        <w:numPr>
          <w:ilvl w:val="0"/>
          <w:numId w:val="13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Постановление Правительства РФ от 22.07.2008 № 561 «О некоторых вопросах, связанных с резервированием земель для государственных или муниципальных нужд»;</w:t>
      </w:r>
    </w:p>
    <w:p w:rsidR="00E55D80" w:rsidRPr="00E55D80" w:rsidRDefault="00E55D80" w:rsidP="00E55D80">
      <w:pPr>
        <w:numPr>
          <w:ilvl w:val="0"/>
          <w:numId w:val="13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Постановление Правительства РФ от 13.02.2006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E55D80" w:rsidRPr="00E55D80" w:rsidRDefault="00E55D80" w:rsidP="00E55D80">
      <w:pPr>
        <w:numPr>
          <w:ilvl w:val="0"/>
          <w:numId w:val="13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Постановление Правительства РФ от 01.02.2006 г. № 54 «О государственном строительном надзоре в Российской Федерации»;</w:t>
      </w:r>
    </w:p>
    <w:p w:rsidR="00E55D80" w:rsidRPr="00E55D80" w:rsidRDefault="00E55D80" w:rsidP="00E55D80">
      <w:pPr>
        <w:numPr>
          <w:ilvl w:val="0"/>
          <w:numId w:val="13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Постановление Правительства РФ от 15.11.2006 г. № 689 «О государственном земельном контроле»;</w:t>
      </w:r>
    </w:p>
    <w:p w:rsidR="00E55D80" w:rsidRPr="00E55D80" w:rsidRDefault="00E55D80" w:rsidP="00E55D80">
      <w:pPr>
        <w:numPr>
          <w:ilvl w:val="0"/>
          <w:numId w:val="13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Постановление Правительства РФ от 19.01.2006 г. № 20 «Об инженерных изысканиях для подготовки проектной документации, строительства, реконструкции объектов капитального строительства»;</w:t>
      </w:r>
    </w:p>
    <w:p w:rsidR="00E55D80" w:rsidRPr="00E55D80" w:rsidRDefault="00E55D80" w:rsidP="00E55D80">
      <w:pPr>
        <w:numPr>
          <w:ilvl w:val="0"/>
          <w:numId w:val="13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Постановление Правительства РФ от 20.06.2006 г. № 384 «Об утверждении правил определения границ зон охраняемых объектов и согласования градостроительных регламентов для таких зон»;</w:t>
      </w:r>
    </w:p>
    <w:p w:rsidR="00E55D80" w:rsidRPr="00E55D80" w:rsidRDefault="00E55D80" w:rsidP="00E55D80">
      <w:pPr>
        <w:numPr>
          <w:ilvl w:val="0"/>
          <w:numId w:val="13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hyperlink r:id="rId66" w:history="1">
        <w:r w:rsidRPr="00E55D80">
          <w:rPr>
            <w:rFonts w:ascii="Arial" w:eastAsia="Times New Roman" w:hAnsi="Arial" w:cs="Arial"/>
            <w:color w:val="005D98"/>
            <w:sz w:val="21"/>
            <w:u w:val="single"/>
            <w:lang w:eastAsia="ru-RU"/>
          </w:rPr>
          <w:t>Региональные нормативы</w:t>
        </w:r>
      </w:hyperlink>
      <w:r w:rsidRPr="00E55D80">
        <w:rPr>
          <w:rFonts w:ascii="Arial" w:eastAsia="Times New Roman" w:hAnsi="Arial" w:cs="Arial"/>
          <w:color w:val="4E4E4E"/>
          <w:sz w:val="21"/>
          <w:lang w:eastAsia="ru-RU"/>
        </w:rPr>
        <w:t> </w:t>
      </w:r>
      <w:r w:rsidRPr="00E55D80">
        <w:rPr>
          <w:rFonts w:ascii="Arial" w:eastAsia="Times New Roman" w:hAnsi="Arial" w:cs="Arial"/>
          <w:color w:val="4E4E4E"/>
          <w:sz w:val="21"/>
          <w:szCs w:val="21"/>
          <w:lang w:eastAsia="ru-RU"/>
        </w:rPr>
        <w:t>градостроительного проектирования Ленинградской области (утв. постановлением Правительства Ленинградской области от 22 марта 2012 г. № 83);</w:t>
      </w:r>
    </w:p>
    <w:p w:rsidR="00E55D80" w:rsidRPr="00E55D80" w:rsidRDefault="00E55D80" w:rsidP="00E55D80">
      <w:pPr>
        <w:numPr>
          <w:ilvl w:val="0"/>
          <w:numId w:val="138"/>
        </w:numPr>
        <w:shd w:val="clear" w:color="auto" w:fill="FFFFFF"/>
        <w:spacing w:before="100" w:beforeAutospacing="1" w:after="100" w:afterAutospacing="1" w:line="330" w:lineRule="atLeast"/>
        <w:rPr>
          <w:rFonts w:ascii="Arial" w:eastAsia="Times New Roman" w:hAnsi="Arial" w:cs="Arial"/>
          <w:color w:val="4E4E4E"/>
          <w:sz w:val="21"/>
          <w:szCs w:val="21"/>
          <w:lang w:eastAsia="ru-RU"/>
        </w:rPr>
      </w:pPr>
      <w:r w:rsidRPr="00E55D80">
        <w:rPr>
          <w:rFonts w:ascii="Arial" w:eastAsia="Times New Roman" w:hAnsi="Arial" w:cs="Arial"/>
          <w:color w:val="4E4E4E"/>
          <w:sz w:val="21"/>
          <w:szCs w:val="21"/>
          <w:lang w:eastAsia="ru-RU"/>
        </w:rPr>
        <w:t>СНиПы, СанПиНы и др. нормативно-технические документы по вопросам градостроительной деятельности.</w:t>
      </w:r>
    </w:p>
    <w:p w:rsidR="00B62D5E" w:rsidRDefault="00E55D80"/>
    <w:sectPr w:rsidR="00B62D5E" w:rsidSect="002F11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91A"/>
    <w:multiLevelType w:val="multilevel"/>
    <w:tmpl w:val="7CEE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E069D"/>
    <w:multiLevelType w:val="multilevel"/>
    <w:tmpl w:val="C3F2B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12661B"/>
    <w:multiLevelType w:val="multilevel"/>
    <w:tmpl w:val="F004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F1E24"/>
    <w:multiLevelType w:val="multilevel"/>
    <w:tmpl w:val="EDCE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A14BBC"/>
    <w:multiLevelType w:val="multilevel"/>
    <w:tmpl w:val="50B21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48615B"/>
    <w:multiLevelType w:val="multilevel"/>
    <w:tmpl w:val="60E81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92740E"/>
    <w:multiLevelType w:val="multilevel"/>
    <w:tmpl w:val="25DA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B35C79"/>
    <w:multiLevelType w:val="multilevel"/>
    <w:tmpl w:val="D3B6A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0209AE"/>
    <w:multiLevelType w:val="multilevel"/>
    <w:tmpl w:val="007E3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EE44DE"/>
    <w:multiLevelType w:val="multilevel"/>
    <w:tmpl w:val="99947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A81FBE"/>
    <w:multiLevelType w:val="multilevel"/>
    <w:tmpl w:val="ED98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BA50F6"/>
    <w:multiLevelType w:val="multilevel"/>
    <w:tmpl w:val="43BA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917299"/>
    <w:multiLevelType w:val="multilevel"/>
    <w:tmpl w:val="2A38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C955B2"/>
    <w:multiLevelType w:val="multilevel"/>
    <w:tmpl w:val="C5CA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593A53"/>
    <w:multiLevelType w:val="multilevel"/>
    <w:tmpl w:val="9A2AB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7202CB"/>
    <w:multiLevelType w:val="multilevel"/>
    <w:tmpl w:val="A44C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DD7AD2"/>
    <w:multiLevelType w:val="multilevel"/>
    <w:tmpl w:val="564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322D3B"/>
    <w:multiLevelType w:val="multilevel"/>
    <w:tmpl w:val="DF1E4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2D3517E"/>
    <w:multiLevelType w:val="multilevel"/>
    <w:tmpl w:val="0C00A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32A6E93"/>
    <w:multiLevelType w:val="multilevel"/>
    <w:tmpl w:val="A4B6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5063DDC"/>
    <w:multiLevelType w:val="multilevel"/>
    <w:tmpl w:val="9FB2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5F2281E"/>
    <w:multiLevelType w:val="multilevel"/>
    <w:tmpl w:val="A358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5FB7B7F"/>
    <w:multiLevelType w:val="multilevel"/>
    <w:tmpl w:val="2E3C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6C77DAD"/>
    <w:multiLevelType w:val="multilevel"/>
    <w:tmpl w:val="38BAA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7846B33"/>
    <w:multiLevelType w:val="multilevel"/>
    <w:tmpl w:val="7FC0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78800B7"/>
    <w:multiLevelType w:val="multilevel"/>
    <w:tmpl w:val="3B90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82A2F2D"/>
    <w:multiLevelType w:val="multilevel"/>
    <w:tmpl w:val="33D2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8E700CA"/>
    <w:multiLevelType w:val="multilevel"/>
    <w:tmpl w:val="D152F0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BDD1AA0"/>
    <w:multiLevelType w:val="multilevel"/>
    <w:tmpl w:val="59B4E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E8924AF"/>
    <w:multiLevelType w:val="multilevel"/>
    <w:tmpl w:val="0D4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ECC3265"/>
    <w:multiLevelType w:val="multilevel"/>
    <w:tmpl w:val="279C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F9D76A4"/>
    <w:multiLevelType w:val="multilevel"/>
    <w:tmpl w:val="7638A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1933D44"/>
    <w:multiLevelType w:val="multilevel"/>
    <w:tmpl w:val="5744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1F44CD2"/>
    <w:multiLevelType w:val="multilevel"/>
    <w:tmpl w:val="A222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2041BAB"/>
    <w:multiLevelType w:val="multilevel"/>
    <w:tmpl w:val="6E6CA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20B30E3"/>
    <w:multiLevelType w:val="multilevel"/>
    <w:tmpl w:val="50A2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2E3160C"/>
    <w:multiLevelType w:val="multilevel"/>
    <w:tmpl w:val="0D82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32C146E"/>
    <w:multiLevelType w:val="multilevel"/>
    <w:tmpl w:val="F392B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43822B6"/>
    <w:multiLevelType w:val="multilevel"/>
    <w:tmpl w:val="AC82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47C54A2"/>
    <w:multiLevelType w:val="multilevel"/>
    <w:tmpl w:val="03982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52B24B6"/>
    <w:multiLevelType w:val="multilevel"/>
    <w:tmpl w:val="12D24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5E31FF3"/>
    <w:multiLevelType w:val="multilevel"/>
    <w:tmpl w:val="CA54A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63F08C0"/>
    <w:multiLevelType w:val="multilevel"/>
    <w:tmpl w:val="D0969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7081B2D"/>
    <w:multiLevelType w:val="multilevel"/>
    <w:tmpl w:val="8662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A094654"/>
    <w:multiLevelType w:val="multilevel"/>
    <w:tmpl w:val="813A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B04645C"/>
    <w:multiLevelType w:val="multilevel"/>
    <w:tmpl w:val="F7808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B4C33E1"/>
    <w:multiLevelType w:val="multilevel"/>
    <w:tmpl w:val="E194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D7C2A2D"/>
    <w:multiLevelType w:val="multilevel"/>
    <w:tmpl w:val="72EE7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EB04598"/>
    <w:multiLevelType w:val="multilevel"/>
    <w:tmpl w:val="4574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F495109"/>
    <w:multiLevelType w:val="multilevel"/>
    <w:tmpl w:val="2FC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0AB469E"/>
    <w:multiLevelType w:val="multilevel"/>
    <w:tmpl w:val="99DC3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17B724F"/>
    <w:multiLevelType w:val="multilevel"/>
    <w:tmpl w:val="FC2E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1D60BBC"/>
    <w:multiLevelType w:val="multilevel"/>
    <w:tmpl w:val="D4D2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2DB48B1"/>
    <w:multiLevelType w:val="multilevel"/>
    <w:tmpl w:val="D488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2E0010A"/>
    <w:multiLevelType w:val="multilevel"/>
    <w:tmpl w:val="12B2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3BD27A7"/>
    <w:multiLevelType w:val="multilevel"/>
    <w:tmpl w:val="E6CEF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3C133BA"/>
    <w:multiLevelType w:val="multilevel"/>
    <w:tmpl w:val="498A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46F377F"/>
    <w:multiLevelType w:val="multilevel"/>
    <w:tmpl w:val="91C4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4AE27D8"/>
    <w:multiLevelType w:val="multilevel"/>
    <w:tmpl w:val="9F4E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4EB6A06"/>
    <w:multiLevelType w:val="multilevel"/>
    <w:tmpl w:val="75140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5D55ADD"/>
    <w:multiLevelType w:val="multilevel"/>
    <w:tmpl w:val="11AA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60C2EB0"/>
    <w:multiLevelType w:val="multilevel"/>
    <w:tmpl w:val="9678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73104CD"/>
    <w:multiLevelType w:val="multilevel"/>
    <w:tmpl w:val="C20C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76F5C01"/>
    <w:multiLevelType w:val="multilevel"/>
    <w:tmpl w:val="AF305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81D77CB"/>
    <w:multiLevelType w:val="multilevel"/>
    <w:tmpl w:val="E75AE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91D538A"/>
    <w:multiLevelType w:val="multilevel"/>
    <w:tmpl w:val="3866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9B75E94"/>
    <w:multiLevelType w:val="multilevel"/>
    <w:tmpl w:val="2E56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BD4000A"/>
    <w:multiLevelType w:val="multilevel"/>
    <w:tmpl w:val="79A8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ED10663"/>
    <w:multiLevelType w:val="multilevel"/>
    <w:tmpl w:val="7206D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0972FAF"/>
    <w:multiLevelType w:val="multilevel"/>
    <w:tmpl w:val="23BA1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0F23C84"/>
    <w:multiLevelType w:val="multilevel"/>
    <w:tmpl w:val="A4C25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134250B"/>
    <w:multiLevelType w:val="multilevel"/>
    <w:tmpl w:val="A038F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2A02E20"/>
    <w:multiLevelType w:val="multilevel"/>
    <w:tmpl w:val="A0B6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3CC2898"/>
    <w:multiLevelType w:val="multilevel"/>
    <w:tmpl w:val="11C8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67D6906"/>
    <w:multiLevelType w:val="multilevel"/>
    <w:tmpl w:val="D408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6D526AD"/>
    <w:multiLevelType w:val="multilevel"/>
    <w:tmpl w:val="DEC6E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7182ABC"/>
    <w:multiLevelType w:val="multilevel"/>
    <w:tmpl w:val="6F4C2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737571A"/>
    <w:multiLevelType w:val="multilevel"/>
    <w:tmpl w:val="AF48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7D875BC"/>
    <w:multiLevelType w:val="multilevel"/>
    <w:tmpl w:val="18C2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8E004C4"/>
    <w:multiLevelType w:val="multilevel"/>
    <w:tmpl w:val="20DE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A3A6009"/>
    <w:multiLevelType w:val="multilevel"/>
    <w:tmpl w:val="F7AA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A9D1E56"/>
    <w:multiLevelType w:val="multilevel"/>
    <w:tmpl w:val="F80E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AAE3431"/>
    <w:multiLevelType w:val="multilevel"/>
    <w:tmpl w:val="FA3E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BC91851"/>
    <w:multiLevelType w:val="multilevel"/>
    <w:tmpl w:val="20B8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DFD29D0"/>
    <w:multiLevelType w:val="multilevel"/>
    <w:tmpl w:val="BAEE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F2742B5"/>
    <w:multiLevelType w:val="multilevel"/>
    <w:tmpl w:val="9378E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10339A2"/>
    <w:multiLevelType w:val="multilevel"/>
    <w:tmpl w:val="9418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26E148A"/>
    <w:multiLevelType w:val="multilevel"/>
    <w:tmpl w:val="4624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40E75BA"/>
    <w:multiLevelType w:val="multilevel"/>
    <w:tmpl w:val="40102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4587FEA"/>
    <w:multiLevelType w:val="multilevel"/>
    <w:tmpl w:val="F948F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49068B7"/>
    <w:multiLevelType w:val="multilevel"/>
    <w:tmpl w:val="22AE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99501AA"/>
    <w:multiLevelType w:val="multilevel"/>
    <w:tmpl w:val="0C9A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A5F3935"/>
    <w:multiLevelType w:val="multilevel"/>
    <w:tmpl w:val="DA30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BA51DF3"/>
    <w:multiLevelType w:val="multilevel"/>
    <w:tmpl w:val="351E0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C4052D4"/>
    <w:multiLevelType w:val="multilevel"/>
    <w:tmpl w:val="B248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D403D6F"/>
    <w:multiLevelType w:val="multilevel"/>
    <w:tmpl w:val="1688E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DBF3FDC"/>
    <w:multiLevelType w:val="multilevel"/>
    <w:tmpl w:val="47AAB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DCA4CDF"/>
    <w:multiLevelType w:val="multilevel"/>
    <w:tmpl w:val="A5F2C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5EA93788"/>
    <w:multiLevelType w:val="multilevel"/>
    <w:tmpl w:val="5308B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EBB0721"/>
    <w:multiLevelType w:val="multilevel"/>
    <w:tmpl w:val="57667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F866319"/>
    <w:multiLevelType w:val="multilevel"/>
    <w:tmpl w:val="2272F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01E3096"/>
    <w:multiLevelType w:val="multilevel"/>
    <w:tmpl w:val="2B18B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0881445"/>
    <w:multiLevelType w:val="multilevel"/>
    <w:tmpl w:val="9A705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11074A7"/>
    <w:multiLevelType w:val="multilevel"/>
    <w:tmpl w:val="0C00E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1D8765E"/>
    <w:multiLevelType w:val="multilevel"/>
    <w:tmpl w:val="A306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2830963"/>
    <w:multiLevelType w:val="multilevel"/>
    <w:tmpl w:val="98FE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2953C45"/>
    <w:multiLevelType w:val="multilevel"/>
    <w:tmpl w:val="D9FAD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4667770"/>
    <w:multiLevelType w:val="multilevel"/>
    <w:tmpl w:val="9FA2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46702AF"/>
    <w:multiLevelType w:val="multilevel"/>
    <w:tmpl w:val="491A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6EF1FB4"/>
    <w:multiLevelType w:val="multilevel"/>
    <w:tmpl w:val="F18C1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8A2605D"/>
    <w:multiLevelType w:val="multilevel"/>
    <w:tmpl w:val="5440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A227A44"/>
    <w:multiLevelType w:val="multilevel"/>
    <w:tmpl w:val="C952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AAF0AE9"/>
    <w:multiLevelType w:val="multilevel"/>
    <w:tmpl w:val="716E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AF927FE"/>
    <w:multiLevelType w:val="multilevel"/>
    <w:tmpl w:val="EFA2B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E8E7B86"/>
    <w:multiLevelType w:val="multilevel"/>
    <w:tmpl w:val="0A8C2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EA44E84"/>
    <w:multiLevelType w:val="multilevel"/>
    <w:tmpl w:val="E396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F526BDF"/>
    <w:multiLevelType w:val="multilevel"/>
    <w:tmpl w:val="344C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FB24ECC"/>
    <w:multiLevelType w:val="multilevel"/>
    <w:tmpl w:val="5B2A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FD3513B"/>
    <w:multiLevelType w:val="multilevel"/>
    <w:tmpl w:val="00E4A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128498A"/>
    <w:multiLevelType w:val="multilevel"/>
    <w:tmpl w:val="F728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1994B10"/>
    <w:multiLevelType w:val="multilevel"/>
    <w:tmpl w:val="B9EE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1BF69F8"/>
    <w:multiLevelType w:val="multilevel"/>
    <w:tmpl w:val="1EF8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2980F31"/>
    <w:multiLevelType w:val="multilevel"/>
    <w:tmpl w:val="1C2C3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4616D64"/>
    <w:multiLevelType w:val="multilevel"/>
    <w:tmpl w:val="E9E2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5840D1F"/>
    <w:multiLevelType w:val="multilevel"/>
    <w:tmpl w:val="3ED4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5D41FC6"/>
    <w:multiLevelType w:val="multilevel"/>
    <w:tmpl w:val="5B9A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6F14B33"/>
    <w:multiLevelType w:val="multilevel"/>
    <w:tmpl w:val="5596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7FF544B"/>
    <w:multiLevelType w:val="multilevel"/>
    <w:tmpl w:val="015E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ABD0789"/>
    <w:multiLevelType w:val="multilevel"/>
    <w:tmpl w:val="8DF0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ACA58E7"/>
    <w:multiLevelType w:val="multilevel"/>
    <w:tmpl w:val="C4E2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AFD7C95"/>
    <w:multiLevelType w:val="multilevel"/>
    <w:tmpl w:val="8B92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F181406"/>
    <w:multiLevelType w:val="multilevel"/>
    <w:tmpl w:val="E250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F9F3E7E"/>
    <w:multiLevelType w:val="multilevel"/>
    <w:tmpl w:val="2F7A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4"/>
  </w:num>
  <w:num w:numId="2">
    <w:abstractNumId w:val="71"/>
  </w:num>
  <w:num w:numId="3">
    <w:abstractNumId w:val="106"/>
    <w:lvlOverride w:ilvl="0">
      <w:startOverride w:val="2"/>
    </w:lvlOverride>
  </w:num>
  <w:num w:numId="4">
    <w:abstractNumId w:val="70"/>
    <w:lvlOverride w:ilvl="0">
      <w:startOverride w:val="3"/>
    </w:lvlOverride>
  </w:num>
  <w:num w:numId="5">
    <w:abstractNumId w:val="63"/>
    <w:lvlOverride w:ilvl="0">
      <w:startOverride w:val="2"/>
    </w:lvlOverride>
  </w:num>
  <w:num w:numId="6">
    <w:abstractNumId w:val="63"/>
    <w:lvlOverride w:ilvl="0">
      <w:startOverride w:val="3"/>
    </w:lvlOverride>
  </w:num>
  <w:num w:numId="7">
    <w:abstractNumId w:val="27"/>
  </w:num>
  <w:num w:numId="8">
    <w:abstractNumId w:val="27"/>
    <w:lvlOverride w:ilvl="1">
      <w:startOverride w:val="4"/>
    </w:lvlOverride>
  </w:num>
  <w:num w:numId="9">
    <w:abstractNumId w:val="27"/>
    <w:lvlOverride w:ilvl="1">
      <w:startOverride w:val="5"/>
    </w:lvlOverride>
  </w:num>
  <w:num w:numId="10">
    <w:abstractNumId w:val="27"/>
    <w:lvlOverride w:ilvl="1">
      <w:startOverride w:val="6"/>
    </w:lvlOverride>
  </w:num>
  <w:num w:numId="11">
    <w:abstractNumId w:val="27"/>
    <w:lvlOverride w:ilvl="1">
      <w:startOverride w:val="7"/>
    </w:lvlOverride>
  </w:num>
  <w:num w:numId="12">
    <w:abstractNumId w:val="28"/>
    <w:lvlOverride w:ilvl="0">
      <w:startOverride w:val="6"/>
    </w:lvlOverride>
  </w:num>
  <w:num w:numId="13">
    <w:abstractNumId w:val="98"/>
    <w:lvlOverride w:ilvl="0">
      <w:startOverride w:val="7"/>
    </w:lvlOverride>
  </w:num>
  <w:num w:numId="14">
    <w:abstractNumId w:val="45"/>
    <w:lvlOverride w:ilvl="0">
      <w:startOverride w:val="8"/>
    </w:lvlOverride>
  </w:num>
  <w:num w:numId="15">
    <w:abstractNumId w:val="69"/>
    <w:lvlOverride w:ilvl="0">
      <w:startOverride w:val="9"/>
    </w:lvlOverride>
  </w:num>
  <w:num w:numId="16">
    <w:abstractNumId w:val="118"/>
    <w:lvlOverride w:ilvl="0">
      <w:startOverride w:val="10"/>
    </w:lvlOverride>
  </w:num>
  <w:num w:numId="17">
    <w:abstractNumId w:val="75"/>
    <w:lvlOverride w:ilvl="0">
      <w:startOverride w:val="11"/>
    </w:lvlOverride>
  </w:num>
  <w:num w:numId="18">
    <w:abstractNumId w:val="54"/>
    <w:lvlOverride w:ilvl="0">
      <w:startOverride w:val="12"/>
    </w:lvlOverride>
  </w:num>
  <w:num w:numId="19">
    <w:abstractNumId w:val="39"/>
    <w:lvlOverride w:ilvl="0">
      <w:startOverride w:val="13"/>
    </w:lvlOverride>
  </w:num>
  <w:num w:numId="20">
    <w:abstractNumId w:val="37"/>
    <w:lvlOverride w:ilvl="0">
      <w:startOverride w:val="14"/>
    </w:lvlOverride>
  </w:num>
  <w:num w:numId="21">
    <w:abstractNumId w:val="0"/>
  </w:num>
  <w:num w:numId="22">
    <w:abstractNumId w:val="51"/>
  </w:num>
  <w:num w:numId="23">
    <w:abstractNumId w:val="10"/>
  </w:num>
  <w:num w:numId="24">
    <w:abstractNumId w:val="32"/>
  </w:num>
  <w:num w:numId="25">
    <w:abstractNumId w:val="103"/>
  </w:num>
  <w:num w:numId="26">
    <w:abstractNumId w:val="89"/>
    <w:lvlOverride w:ilvl="0">
      <w:startOverride w:val="2"/>
    </w:lvlOverride>
  </w:num>
  <w:num w:numId="27">
    <w:abstractNumId w:val="55"/>
    <w:lvlOverride w:ilvl="0">
      <w:startOverride w:val="3"/>
    </w:lvlOverride>
  </w:num>
  <w:num w:numId="28">
    <w:abstractNumId w:val="18"/>
    <w:lvlOverride w:ilvl="0">
      <w:startOverride w:val="4"/>
    </w:lvlOverride>
  </w:num>
  <w:num w:numId="29">
    <w:abstractNumId w:val="76"/>
    <w:lvlOverride w:ilvl="0">
      <w:startOverride w:val="5"/>
    </w:lvlOverride>
  </w:num>
  <w:num w:numId="30">
    <w:abstractNumId w:val="88"/>
    <w:lvlOverride w:ilvl="0">
      <w:startOverride w:val="6"/>
    </w:lvlOverride>
  </w:num>
  <w:num w:numId="31">
    <w:abstractNumId w:val="17"/>
    <w:lvlOverride w:ilvl="0">
      <w:startOverride w:val="7"/>
    </w:lvlOverride>
  </w:num>
  <w:num w:numId="32">
    <w:abstractNumId w:val="105"/>
  </w:num>
  <w:num w:numId="33">
    <w:abstractNumId w:val="131"/>
  </w:num>
  <w:num w:numId="34">
    <w:abstractNumId w:val="91"/>
  </w:num>
  <w:num w:numId="35">
    <w:abstractNumId w:val="48"/>
  </w:num>
  <w:num w:numId="36">
    <w:abstractNumId w:val="78"/>
  </w:num>
  <w:num w:numId="37">
    <w:abstractNumId w:val="30"/>
  </w:num>
  <w:num w:numId="38">
    <w:abstractNumId w:val="66"/>
  </w:num>
  <w:num w:numId="39">
    <w:abstractNumId w:val="9"/>
  </w:num>
  <w:num w:numId="40">
    <w:abstractNumId w:val="114"/>
    <w:lvlOverride w:ilvl="0">
      <w:startOverride w:val="2"/>
    </w:lvlOverride>
  </w:num>
  <w:num w:numId="41">
    <w:abstractNumId w:val="41"/>
    <w:lvlOverride w:ilvl="0">
      <w:startOverride w:val="3"/>
    </w:lvlOverride>
  </w:num>
  <w:num w:numId="42">
    <w:abstractNumId w:val="23"/>
    <w:lvlOverride w:ilvl="0">
      <w:startOverride w:val="4"/>
    </w:lvlOverride>
  </w:num>
  <w:num w:numId="43">
    <w:abstractNumId w:val="50"/>
    <w:lvlOverride w:ilvl="0">
      <w:startOverride w:val="5"/>
    </w:lvlOverride>
  </w:num>
  <w:num w:numId="44">
    <w:abstractNumId w:val="8"/>
    <w:lvlOverride w:ilvl="0">
      <w:startOverride w:val="6"/>
    </w:lvlOverride>
  </w:num>
  <w:num w:numId="45">
    <w:abstractNumId w:val="93"/>
    <w:lvlOverride w:ilvl="0">
      <w:startOverride w:val="7"/>
    </w:lvlOverride>
  </w:num>
  <w:num w:numId="46">
    <w:abstractNumId w:val="59"/>
    <w:lvlOverride w:ilvl="0">
      <w:startOverride w:val="8"/>
    </w:lvlOverride>
  </w:num>
  <w:num w:numId="47">
    <w:abstractNumId w:val="122"/>
    <w:lvlOverride w:ilvl="0">
      <w:startOverride w:val="9"/>
    </w:lvlOverride>
  </w:num>
  <w:num w:numId="48">
    <w:abstractNumId w:val="5"/>
    <w:lvlOverride w:ilvl="0">
      <w:startOverride w:val="10"/>
    </w:lvlOverride>
  </w:num>
  <w:num w:numId="49">
    <w:abstractNumId w:val="102"/>
    <w:lvlOverride w:ilvl="0">
      <w:startOverride w:val="11"/>
    </w:lvlOverride>
  </w:num>
  <w:num w:numId="50">
    <w:abstractNumId w:val="86"/>
  </w:num>
  <w:num w:numId="51">
    <w:abstractNumId w:val="116"/>
  </w:num>
  <w:num w:numId="52">
    <w:abstractNumId w:val="80"/>
  </w:num>
  <w:num w:numId="53">
    <w:abstractNumId w:val="74"/>
  </w:num>
  <w:num w:numId="54">
    <w:abstractNumId w:val="109"/>
  </w:num>
  <w:num w:numId="55">
    <w:abstractNumId w:val="42"/>
    <w:lvlOverride w:ilvl="0">
      <w:startOverride w:val="2"/>
    </w:lvlOverride>
  </w:num>
  <w:num w:numId="56">
    <w:abstractNumId w:val="113"/>
    <w:lvlOverride w:ilvl="0">
      <w:startOverride w:val="3"/>
    </w:lvlOverride>
  </w:num>
  <w:num w:numId="57">
    <w:abstractNumId w:val="47"/>
    <w:lvlOverride w:ilvl="0">
      <w:startOverride w:val="4"/>
    </w:lvlOverride>
  </w:num>
  <w:num w:numId="58">
    <w:abstractNumId w:val="100"/>
    <w:lvlOverride w:ilvl="0">
      <w:startOverride w:val="5"/>
    </w:lvlOverride>
  </w:num>
  <w:num w:numId="59">
    <w:abstractNumId w:val="85"/>
    <w:lvlOverride w:ilvl="0">
      <w:startOverride w:val="6"/>
    </w:lvlOverride>
  </w:num>
  <w:num w:numId="60">
    <w:abstractNumId w:val="1"/>
    <w:lvlOverride w:ilvl="0">
      <w:startOverride w:val="7"/>
    </w:lvlOverride>
  </w:num>
  <w:num w:numId="61">
    <w:abstractNumId w:val="99"/>
    <w:lvlOverride w:ilvl="0">
      <w:startOverride w:val="8"/>
    </w:lvlOverride>
  </w:num>
  <w:num w:numId="62">
    <w:abstractNumId w:val="31"/>
    <w:lvlOverride w:ilvl="0">
      <w:startOverride w:val="9"/>
    </w:lvlOverride>
  </w:num>
  <w:num w:numId="63">
    <w:abstractNumId w:val="34"/>
    <w:lvlOverride w:ilvl="0">
      <w:startOverride w:val="10"/>
    </w:lvlOverride>
  </w:num>
  <w:num w:numId="64">
    <w:abstractNumId w:val="14"/>
    <w:lvlOverride w:ilvl="0">
      <w:startOverride w:val="11"/>
    </w:lvlOverride>
  </w:num>
  <w:num w:numId="65">
    <w:abstractNumId w:val="68"/>
    <w:lvlOverride w:ilvl="0">
      <w:startOverride w:val="12"/>
    </w:lvlOverride>
  </w:num>
  <w:num w:numId="66">
    <w:abstractNumId w:val="129"/>
  </w:num>
  <w:num w:numId="67">
    <w:abstractNumId w:val="46"/>
  </w:num>
  <w:num w:numId="68">
    <w:abstractNumId w:val="35"/>
  </w:num>
  <w:num w:numId="69">
    <w:abstractNumId w:val="96"/>
  </w:num>
  <w:num w:numId="70">
    <w:abstractNumId w:val="7"/>
    <w:lvlOverride w:ilvl="0">
      <w:startOverride w:val="2"/>
    </w:lvlOverride>
  </w:num>
  <w:num w:numId="71">
    <w:abstractNumId w:val="4"/>
    <w:lvlOverride w:ilvl="0">
      <w:startOverride w:val="3"/>
    </w:lvlOverride>
  </w:num>
  <w:num w:numId="72">
    <w:abstractNumId w:val="101"/>
    <w:lvlOverride w:ilvl="0">
      <w:startOverride w:val="4"/>
    </w:lvlOverride>
  </w:num>
  <w:num w:numId="73">
    <w:abstractNumId w:val="40"/>
    <w:lvlOverride w:ilvl="0">
      <w:startOverride w:val="5"/>
    </w:lvlOverride>
  </w:num>
  <w:num w:numId="74">
    <w:abstractNumId w:val="73"/>
    <w:lvlOverride w:ilvl="0">
      <w:startOverride w:val="6"/>
    </w:lvlOverride>
  </w:num>
  <w:num w:numId="75">
    <w:abstractNumId w:val="82"/>
  </w:num>
  <w:num w:numId="76">
    <w:abstractNumId w:val="125"/>
  </w:num>
  <w:num w:numId="77">
    <w:abstractNumId w:val="112"/>
  </w:num>
  <w:num w:numId="78">
    <w:abstractNumId w:val="53"/>
  </w:num>
  <w:num w:numId="79">
    <w:abstractNumId w:val="29"/>
  </w:num>
  <w:num w:numId="80">
    <w:abstractNumId w:val="128"/>
  </w:num>
  <w:num w:numId="81">
    <w:abstractNumId w:val="115"/>
  </w:num>
  <w:num w:numId="82">
    <w:abstractNumId w:val="19"/>
  </w:num>
  <w:num w:numId="83">
    <w:abstractNumId w:val="36"/>
  </w:num>
  <w:num w:numId="84">
    <w:abstractNumId w:val="117"/>
  </w:num>
  <w:num w:numId="85">
    <w:abstractNumId w:val="56"/>
  </w:num>
  <w:num w:numId="86">
    <w:abstractNumId w:val="84"/>
  </w:num>
  <w:num w:numId="87">
    <w:abstractNumId w:val="49"/>
  </w:num>
  <w:num w:numId="88">
    <w:abstractNumId w:val="120"/>
  </w:num>
  <w:num w:numId="89">
    <w:abstractNumId w:val="72"/>
  </w:num>
  <w:num w:numId="90">
    <w:abstractNumId w:val="83"/>
  </w:num>
  <w:num w:numId="91">
    <w:abstractNumId w:val="119"/>
  </w:num>
  <w:num w:numId="92">
    <w:abstractNumId w:val="126"/>
  </w:num>
  <w:num w:numId="93">
    <w:abstractNumId w:val="44"/>
  </w:num>
  <w:num w:numId="94">
    <w:abstractNumId w:val="11"/>
  </w:num>
  <w:num w:numId="95">
    <w:abstractNumId w:val="16"/>
  </w:num>
  <w:num w:numId="96">
    <w:abstractNumId w:val="123"/>
  </w:num>
  <w:num w:numId="97">
    <w:abstractNumId w:val="67"/>
  </w:num>
  <w:num w:numId="98">
    <w:abstractNumId w:val="79"/>
  </w:num>
  <w:num w:numId="99">
    <w:abstractNumId w:val="26"/>
  </w:num>
  <w:num w:numId="100">
    <w:abstractNumId w:val="65"/>
  </w:num>
  <w:num w:numId="101">
    <w:abstractNumId w:val="127"/>
  </w:num>
  <w:num w:numId="102">
    <w:abstractNumId w:val="33"/>
  </w:num>
  <w:num w:numId="103">
    <w:abstractNumId w:val="2"/>
  </w:num>
  <w:num w:numId="104">
    <w:abstractNumId w:val="52"/>
  </w:num>
  <w:num w:numId="105">
    <w:abstractNumId w:val="43"/>
  </w:num>
  <w:num w:numId="106">
    <w:abstractNumId w:val="15"/>
  </w:num>
  <w:num w:numId="107">
    <w:abstractNumId w:val="21"/>
  </w:num>
  <w:num w:numId="108">
    <w:abstractNumId w:val="61"/>
  </w:num>
  <w:num w:numId="109">
    <w:abstractNumId w:val="12"/>
  </w:num>
  <w:num w:numId="110">
    <w:abstractNumId w:val="90"/>
  </w:num>
  <w:num w:numId="111">
    <w:abstractNumId w:val="124"/>
  </w:num>
  <w:num w:numId="112">
    <w:abstractNumId w:val="132"/>
  </w:num>
  <w:num w:numId="113">
    <w:abstractNumId w:val="24"/>
  </w:num>
  <w:num w:numId="114">
    <w:abstractNumId w:val="81"/>
  </w:num>
  <w:num w:numId="115">
    <w:abstractNumId w:val="110"/>
  </w:num>
  <w:num w:numId="116">
    <w:abstractNumId w:val="57"/>
  </w:num>
  <w:num w:numId="117">
    <w:abstractNumId w:val="92"/>
  </w:num>
  <w:num w:numId="118">
    <w:abstractNumId w:val="3"/>
  </w:num>
  <w:num w:numId="119">
    <w:abstractNumId w:val="6"/>
  </w:num>
  <w:num w:numId="120">
    <w:abstractNumId w:val="58"/>
  </w:num>
  <w:num w:numId="121">
    <w:abstractNumId w:val="25"/>
  </w:num>
  <w:num w:numId="122">
    <w:abstractNumId w:val="95"/>
  </w:num>
  <w:num w:numId="123">
    <w:abstractNumId w:val="62"/>
  </w:num>
  <w:num w:numId="124">
    <w:abstractNumId w:val="130"/>
  </w:num>
  <w:num w:numId="125">
    <w:abstractNumId w:val="108"/>
  </w:num>
  <w:num w:numId="126">
    <w:abstractNumId w:val="94"/>
  </w:num>
  <w:num w:numId="127">
    <w:abstractNumId w:val="77"/>
  </w:num>
  <w:num w:numId="128">
    <w:abstractNumId w:val="38"/>
  </w:num>
  <w:num w:numId="129">
    <w:abstractNumId w:val="111"/>
  </w:num>
  <w:num w:numId="130">
    <w:abstractNumId w:val="107"/>
  </w:num>
  <w:num w:numId="131">
    <w:abstractNumId w:val="87"/>
  </w:num>
  <w:num w:numId="132">
    <w:abstractNumId w:val="20"/>
  </w:num>
  <w:num w:numId="133">
    <w:abstractNumId w:val="104"/>
  </w:num>
  <w:num w:numId="134">
    <w:abstractNumId w:val="22"/>
  </w:num>
  <w:num w:numId="135">
    <w:abstractNumId w:val="121"/>
  </w:num>
  <w:num w:numId="136">
    <w:abstractNumId w:val="13"/>
  </w:num>
  <w:num w:numId="137">
    <w:abstractNumId w:val="60"/>
  </w:num>
  <w:num w:numId="138">
    <w:abstractNumId w:val="97"/>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55D80"/>
    <w:rsid w:val="00066A89"/>
    <w:rsid w:val="00083E77"/>
    <w:rsid w:val="000A7161"/>
    <w:rsid w:val="000D2836"/>
    <w:rsid w:val="00155317"/>
    <w:rsid w:val="002F115B"/>
    <w:rsid w:val="00317876"/>
    <w:rsid w:val="0043717A"/>
    <w:rsid w:val="004578E0"/>
    <w:rsid w:val="00507FD8"/>
    <w:rsid w:val="006A3F2E"/>
    <w:rsid w:val="00724F82"/>
    <w:rsid w:val="00726C06"/>
    <w:rsid w:val="007A4069"/>
    <w:rsid w:val="00872860"/>
    <w:rsid w:val="00CE5B2C"/>
    <w:rsid w:val="00D225C9"/>
    <w:rsid w:val="00D527A9"/>
    <w:rsid w:val="00D81BCB"/>
    <w:rsid w:val="00DE0F7B"/>
    <w:rsid w:val="00E55D80"/>
    <w:rsid w:val="00F25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15B"/>
  </w:style>
  <w:style w:type="paragraph" w:styleId="1">
    <w:name w:val="heading 1"/>
    <w:basedOn w:val="a"/>
    <w:link w:val="10"/>
    <w:uiPriority w:val="9"/>
    <w:qFormat/>
    <w:rsid w:val="00E55D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55D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55D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D8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5D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5D8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55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5D80"/>
    <w:rPr>
      <w:color w:val="0000FF"/>
      <w:u w:val="single"/>
    </w:rPr>
  </w:style>
  <w:style w:type="character" w:styleId="a5">
    <w:name w:val="FollowedHyperlink"/>
    <w:basedOn w:val="a0"/>
    <w:uiPriority w:val="99"/>
    <w:semiHidden/>
    <w:unhideWhenUsed/>
    <w:rsid w:val="00E55D80"/>
    <w:rPr>
      <w:color w:val="800080"/>
      <w:u w:val="single"/>
    </w:rPr>
  </w:style>
  <w:style w:type="character" w:styleId="a6">
    <w:name w:val="Strong"/>
    <w:basedOn w:val="a0"/>
    <w:uiPriority w:val="22"/>
    <w:qFormat/>
    <w:rsid w:val="00E55D80"/>
    <w:rPr>
      <w:b/>
      <w:bCs/>
    </w:rPr>
  </w:style>
  <w:style w:type="character" w:customStyle="1" w:styleId="apple-converted-space">
    <w:name w:val="apple-converted-space"/>
    <w:basedOn w:val="a0"/>
    <w:rsid w:val="00E55D80"/>
  </w:style>
  <w:style w:type="character" w:styleId="a7">
    <w:name w:val="Emphasis"/>
    <w:basedOn w:val="a0"/>
    <w:uiPriority w:val="20"/>
    <w:qFormat/>
    <w:rsid w:val="00E55D80"/>
    <w:rPr>
      <w:i/>
      <w:iCs/>
    </w:rPr>
  </w:style>
</w:styles>
</file>

<file path=word/webSettings.xml><?xml version="1.0" encoding="utf-8"?>
<w:webSettings xmlns:r="http://schemas.openxmlformats.org/officeDocument/2006/relationships" xmlns:w="http://schemas.openxmlformats.org/wordprocessingml/2006/main">
  <w:divs>
    <w:div w:id="1831091223">
      <w:bodyDiv w:val="1"/>
      <w:marLeft w:val="0"/>
      <w:marRight w:val="0"/>
      <w:marTop w:val="0"/>
      <w:marBottom w:val="0"/>
      <w:divBdr>
        <w:top w:val="none" w:sz="0" w:space="0" w:color="auto"/>
        <w:left w:val="none" w:sz="0" w:space="0" w:color="auto"/>
        <w:bottom w:val="none" w:sz="0" w:space="0" w:color="auto"/>
        <w:right w:val="none" w:sz="0" w:space="0" w:color="auto"/>
      </w:divBdr>
      <w:divsChild>
        <w:div w:id="820392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yritsa-adm.ru/document/38" TargetMode="External"/><Relationship Id="rId18" Type="http://schemas.openxmlformats.org/officeDocument/2006/relationships/hyperlink" Target="http://www.vyritsa-adm.ru/document/38" TargetMode="External"/><Relationship Id="rId26" Type="http://schemas.openxmlformats.org/officeDocument/2006/relationships/hyperlink" Target="http://www.vyritsa-adm.ru/document/38" TargetMode="External"/><Relationship Id="rId39" Type="http://schemas.openxmlformats.org/officeDocument/2006/relationships/hyperlink" Target="http://www.vyritsa-adm.ru/document/38" TargetMode="External"/><Relationship Id="rId21" Type="http://schemas.openxmlformats.org/officeDocument/2006/relationships/hyperlink" Target="http://www.vyritsa-adm.ru/document/38" TargetMode="External"/><Relationship Id="rId34" Type="http://schemas.openxmlformats.org/officeDocument/2006/relationships/hyperlink" Target="http://www.vyritsa-adm.ru/document/38" TargetMode="External"/><Relationship Id="rId42" Type="http://schemas.openxmlformats.org/officeDocument/2006/relationships/hyperlink" Target="http://www.vyritsa-adm.ru/document/38" TargetMode="External"/><Relationship Id="rId47" Type="http://schemas.openxmlformats.org/officeDocument/2006/relationships/hyperlink" Target="http://www.vyritsa-adm.ru/document/38" TargetMode="External"/><Relationship Id="rId50" Type="http://schemas.openxmlformats.org/officeDocument/2006/relationships/hyperlink" Target="http://www.vyritsa-adm.ru/document/38" TargetMode="External"/><Relationship Id="rId55" Type="http://schemas.openxmlformats.org/officeDocument/2006/relationships/hyperlink" Target="consultantplus://offline/ref=F5BFCEC7BFB191633C2BC9A1997D89EF0BF5FF98760CBE9ABF0EC25970D311F83EE3B58FCF3D4185Q1z7F" TargetMode="External"/><Relationship Id="rId63" Type="http://schemas.openxmlformats.org/officeDocument/2006/relationships/hyperlink" Target="consultantplus://offline/ref=F5BFCEC7BFB191633C2BC9A1997D89EF0BF5FF98760CBE9ABF0EC25970D311F83EE3B58FCF3D4185Q1z7F" TargetMode="External"/><Relationship Id="rId68" Type="http://schemas.openxmlformats.org/officeDocument/2006/relationships/theme" Target="theme/theme1.xml"/><Relationship Id="rId7" Type="http://schemas.openxmlformats.org/officeDocument/2006/relationships/hyperlink" Target="http://www.vyritsa-adm.ru/document/38" TargetMode="External"/><Relationship Id="rId2" Type="http://schemas.openxmlformats.org/officeDocument/2006/relationships/styles" Target="styles.xml"/><Relationship Id="rId16" Type="http://schemas.openxmlformats.org/officeDocument/2006/relationships/hyperlink" Target="http://www.vyritsa-adm.ru/document/38" TargetMode="External"/><Relationship Id="rId29" Type="http://schemas.openxmlformats.org/officeDocument/2006/relationships/hyperlink" Target="http://www.vyritsa-adm.ru/document/38" TargetMode="External"/><Relationship Id="rId1" Type="http://schemas.openxmlformats.org/officeDocument/2006/relationships/numbering" Target="numbering.xml"/><Relationship Id="rId6" Type="http://schemas.openxmlformats.org/officeDocument/2006/relationships/hyperlink" Target="http://www.vyritsa-adm.ru/document/38" TargetMode="External"/><Relationship Id="rId11" Type="http://schemas.openxmlformats.org/officeDocument/2006/relationships/hyperlink" Target="http://www.vyritsa-adm.ru/document/38" TargetMode="External"/><Relationship Id="rId24" Type="http://schemas.openxmlformats.org/officeDocument/2006/relationships/hyperlink" Target="http://www.vyritsa-adm.ru/document/38" TargetMode="External"/><Relationship Id="rId32" Type="http://schemas.openxmlformats.org/officeDocument/2006/relationships/hyperlink" Target="http://www.vyritsa-adm.ru/document/38" TargetMode="External"/><Relationship Id="rId37" Type="http://schemas.openxmlformats.org/officeDocument/2006/relationships/hyperlink" Target="http://www.vyritsa-adm.ru/document/38" TargetMode="External"/><Relationship Id="rId40" Type="http://schemas.openxmlformats.org/officeDocument/2006/relationships/hyperlink" Target="http://www.vyritsa-adm.ru/document/38" TargetMode="External"/><Relationship Id="rId45" Type="http://schemas.openxmlformats.org/officeDocument/2006/relationships/hyperlink" Target="http://www.vyritsa-adm.ru/document/38" TargetMode="External"/><Relationship Id="rId53" Type="http://schemas.openxmlformats.org/officeDocument/2006/relationships/hyperlink" Target="consultantplus://offline/ref=F5BFCEC7BFB191633C2BC9A1997D89EF0BF5FF98760CBE9ABF0EC25970D311F83EE3B58FCF3D4185Q1z7F" TargetMode="External"/><Relationship Id="rId58" Type="http://schemas.openxmlformats.org/officeDocument/2006/relationships/hyperlink" Target="consultantplus://offline/ref=F5BFCEC7BFB191633C2BC9A1997D89EF0BF5FF98760CBE9ABF0EC25970D311F83EE3B58FCF3D4185Q1z7F" TargetMode="External"/><Relationship Id="rId66" Type="http://schemas.openxmlformats.org/officeDocument/2006/relationships/hyperlink" Target="consultantplus://offline/ref=F5BFCEC7BFB191633C2BC9A1997D89EF0BF5FF98760CBE9ABF0EC25970D311F83EE3B58FCF3D4185Q1z7F" TargetMode="External"/><Relationship Id="rId5" Type="http://schemas.openxmlformats.org/officeDocument/2006/relationships/hyperlink" Target="http://www.vyritsa-adm.ru/document/38" TargetMode="External"/><Relationship Id="rId15" Type="http://schemas.openxmlformats.org/officeDocument/2006/relationships/hyperlink" Target="http://www.vyritsa-adm.ru/document/38" TargetMode="External"/><Relationship Id="rId23" Type="http://schemas.openxmlformats.org/officeDocument/2006/relationships/hyperlink" Target="http://www.vyritsa-adm.ru/document/38" TargetMode="External"/><Relationship Id="rId28" Type="http://schemas.openxmlformats.org/officeDocument/2006/relationships/hyperlink" Target="http://www.vyritsa-adm.ru/document/38" TargetMode="External"/><Relationship Id="rId36" Type="http://schemas.openxmlformats.org/officeDocument/2006/relationships/hyperlink" Target="http://www.vyritsa-adm.ru/document/38" TargetMode="External"/><Relationship Id="rId49" Type="http://schemas.openxmlformats.org/officeDocument/2006/relationships/hyperlink" Target="http://www.vyritsa-adm.ru/document/38" TargetMode="External"/><Relationship Id="rId57" Type="http://schemas.openxmlformats.org/officeDocument/2006/relationships/hyperlink" Target="consultantplus://offline/ref=F5BFCEC7BFB191633C2BC9A1997D89EF0BF5FF98760CBE9ABF0EC25970D311F83EE3B58FCF3D4185Q1z7F" TargetMode="External"/><Relationship Id="rId61" Type="http://schemas.openxmlformats.org/officeDocument/2006/relationships/hyperlink" Target="consultantplus://offline/ref=F5BFCEC7BFB191633C2BC9A1997D89EF0BF5FF98760CBE9ABF0EC25970D311F83EE3B58FCF3D4185Q1z7F" TargetMode="External"/><Relationship Id="rId10" Type="http://schemas.openxmlformats.org/officeDocument/2006/relationships/hyperlink" Target="http://www.vyritsa-adm.ru/document/38" TargetMode="External"/><Relationship Id="rId19" Type="http://schemas.openxmlformats.org/officeDocument/2006/relationships/hyperlink" Target="http://www.vyritsa-adm.ru/document/38" TargetMode="External"/><Relationship Id="rId31" Type="http://schemas.openxmlformats.org/officeDocument/2006/relationships/hyperlink" Target="http://www.vyritsa-adm.ru/document/38" TargetMode="External"/><Relationship Id="rId44" Type="http://schemas.openxmlformats.org/officeDocument/2006/relationships/hyperlink" Target="http://www.vyritsa-adm.ru/document/38" TargetMode="External"/><Relationship Id="rId52" Type="http://schemas.openxmlformats.org/officeDocument/2006/relationships/hyperlink" Target="http://www.vyritsa-adm.ru/document/38" TargetMode="External"/><Relationship Id="rId60" Type="http://schemas.openxmlformats.org/officeDocument/2006/relationships/hyperlink" Target="consultantplus://offline/ref=F5BFCEC7BFB191633C2BC9A1997D89EF0BF5FF98760CBE9ABF0EC25970D311F83EE3B58FCF3D4185Q1z7F" TargetMode="External"/><Relationship Id="rId65" Type="http://schemas.openxmlformats.org/officeDocument/2006/relationships/hyperlink" Target="consultantplus://offline/ref=F5BFCEC7BFB191633C2BC9A1997D89EF0BF5FF98760CBE9ABF0EC25970D311F83EE3B58FCF3D4185Q1z7F" TargetMode="External"/><Relationship Id="rId4" Type="http://schemas.openxmlformats.org/officeDocument/2006/relationships/webSettings" Target="webSettings.xml"/><Relationship Id="rId9" Type="http://schemas.openxmlformats.org/officeDocument/2006/relationships/hyperlink" Target="http://www.vyritsa-adm.ru/document/38" TargetMode="External"/><Relationship Id="rId14" Type="http://schemas.openxmlformats.org/officeDocument/2006/relationships/hyperlink" Target="http://www.vyritsa-adm.ru/document/38" TargetMode="External"/><Relationship Id="rId22" Type="http://schemas.openxmlformats.org/officeDocument/2006/relationships/hyperlink" Target="http://www.vyritsa-adm.ru/document/38" TargetMode="External"/><Relationship Id="rId27" Type="http://schemas.openxmlformats.org/officeDocument/2006/relationships/hyperlink" Target="http://www.vyritsa-adm.ru/document/38" TargetMode="External"/><Relationship Id="rId30" Type="http://schemas.openxmlformats.org/officeDocument/2006/relationships/hyperlink" Target="http://www.vyritsa-adm.ru/document/38" TargetMode="External"/><Relationship Id="rId35" Type="http://schemas.openxmlformats.org/officeDocument/2006/relationships/hyperlink" Target="http://www.vyritsa-adm.ru/document/38" TargetMode="External"/><Relationship Id="rId43" Type="http://schemas.openxmlformats.org/officeDocument/2006/relationships/hyperlink" Target="http://www.vyritsa-adm.ru/document/38" TargetMode="External"/><Relationship Id="rId48" Type="http://schemas.openxmlformats.org/officeDocument/2006/relationships/hyperlink" Target="http://www.vyritsa-adm.ru/document/38" TargetMode="External"/><Relationship Id="rId56" Type="http://schemas.openxmlformats.org/officeDocument/2006/relationships/hyperlink" Target="consultantplus://offline/ref=F5BFCEC7BFB191633C2BC9A1997D89EF0BF5FF98760CBE9ABF0EC25970D311F83EE3B58FCF3D4185Q1z7F" TargetMode="External"/><Relationship Id="rId64" Type="http://schemas.openxmlformats.org/officeDocument/2006/relationships/hyperlink" Target="consultantplus://offline/ref=F5BFCEC7BFB191633C2BC9A1997D89EF0BF5FF98760CBE9ABF0EC25970D311F83EE3B58FCF3D4185Q1z7F" TargetMode="External"/><Relationship Id="rId8" Type="http://schemas.openxmlformats.org/officeDocument/2006/relationships/hyperlink" Target="http://www.vyritsa-adm.ru/document/38" TargetMode="External"/><Relationship Id="rId51" Type="http://schemas.openxmlformats.org/officeDocument/2006/relationships/hyperlink" Target="http://www.vyritsa-adm.ru/document/38" TargetMode="External"/><Relationship Id="rId3" Type="http://schemas.openxmlformats.org/officeDocument/2006/relationships/settings" Target="settings.xml"/><Relationship Id="rId12" Type="http://schemas.openxmlformats.org/officeDocument/2006/relationships/hyperlink" Target="http://www.vyritsa-adm.ru/document/38" TargetMode="External"/><Relationship Id="rId17" Type="http://schemas.openxmlformats.org/officeDocument/2006/relationships/hyperlink" Target="http://www.vyritsa-adm.ru/document/38" TargetMode="External"/><Relationship Id="rId25" Type="http://schemas.openxmlformats.org/officeDocument/2006/relationships/hyperlink" Target="http://www.vyritsa-adm.ru/document/38" TargetMode="External"/><Relationship Id="rId33" Type="http://schemas.openxmlformats.org/officeDocument/2006/relationships/hyperlink" Target="http://www.vyritsa-adm.ru/document/38" TargetMode="External"/><Relationship Id="rId38" Type="http://schemas.openxmlformats.org/officeDocument/2006/relationships/hyperlink" Target="http://www.vyritsa-adm.ru/document/38" TargetMode="External"/><Relationship Id="rId46" Type="http://schemas.openxmlformats.org/officeDocument/2006/relationships/hyperlink" Target="http://www.vyritsa-adm.ru/document/38" TargetMode="External"/><Relationship Id="rId59" Type="http://schemas.openxmlformats.org/officeDocument/2006/relationships/hyperlink" Target="consultantplus://offline/ref=F5BFCEC7BFB191633C2BC9A1997D89EF0BF5FF98760CBE9ABF0EC25970D311F83EE3B58FCF3D4185Q1z7F" TargetMode="External"/><Relationship Id="rId67" Type="http://schemas.openxmlformats.org/officeDocument/2006/relationships/fontTable" Target="fontTable.xml"/><Relationship Id="rId20" Type="http://schemas.openxmlformats.org/officeDocument/2006/relationships/hyperlink" Target="http://www.vyritsa-adm.ru/document/38" TargetMode="External"/><Relationship Id="rId41" Type="http://schemas.openxmlformats.org/officeDocument/2006/relationships/hyperlink" Target="http://www.vyritsa-adm.ru/document/38" TargetMode="External"/><Relationship Id="rId54" Type="http://schemas.openxmlformats.org/officeDocument/2006/relationships/hyperlink" Target="consultantplus://offline/ref=F5BFCEC7BFB191633C2BC9A1997D89EF0BF5FF98760CBE9ABF0EC25970D311F83EE3B58FCF3D4185Q1z7F" TargetMode="External"/><Relationship Id="rId62" Type="http://schemas.openxmlformats.org/officeDocument/2006/relationships/hyperlink" Target="consultantplus://offline/ref=F5BFCEC7BFB191633C2BC9A1997D89EF0BF5FF98760CBE9ABF0EC25970D311F83EE3B58FCF3D4185Q1z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30275</Words>
  <Characters>172569</Characters>
  <Application>Microsoft Office Word</Application>
  <DocSecurity>0</DocSecurity>
  <Lines>1438</Lines>
  <Paragraphs>404</Paragraphs>
  <ScaleCrop>false</ScaleCrop>
  <Company>Grizli777</Company>
  <LinksUpToDate>false</LinksUpToDate>
  <CharactersWithSpaces>202440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cp:revision>
  <dcterms:created xsi:type="dcterms:W3CDTF">2017-07-14T07:25:00Z</dcterms:created>
  <dcterms:modified xsi:type="dcterms:W3CDTF">2017-07-14T07:26:00Z</dcterms:modified>
</cp:coreProperties>
</file>