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4C" w:rsidRPr="00610E4C" w:rsidRDefault="00610E4C" w:rsidP="00610E4C">
      <w:pPr>
        <w:jc w:val="right"/>
        <w:rPr>
          <w:sz w:val="28"/>
          <w:szCs w:val="28"/>
        </w:rPr>
      </w:pP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ВЫРИЦКОГО ГОРОДСКОГО ПОСЕЛЕНИЯ</w:t>
      </w: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A6A4F" w:rsidRDefault="007A6A4F" w:rsidP="007A6A4F">
      <w:pPr>
        <w:jc w:val="center"/>
        <w:rPr>
          <w:b/>
          <w:sz w:val="28"/>
          <w:szCs w:val="28"/>
        </w:rPr>
      </w:pPr>
    </w:p>
    <w:p w:rsidR="007A6A4F" w:rsidRDefault="007A6A4F" w:rsidP="007A6A4F">
      <w:pPr>
        <w:jc w:val="center"/>
        <w:rPr>
          <w:b/>
          <w:sz w:val="28"/>
          <w:szCs w:val="28"/>
        </w:rPr>
      </w:pP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6A4F" w:rsidRDefault="007A6A4F" w:rsidP="007A6A4F">
      <w:pPr>
        <w:rPr>
          <w:b/>
          <w:sz w:val="28"/>
          <w:szCs w:val="28"/>
        </w:rPr>
      </w:pPr>
    </w:p>
    <w:p w:rsidR="007A6A4F" w:rsidRDefault="007A6A4F" w:rsidP="007A6A4F">
      <w:pPr>
        <w:rPr>
          <w:b/>
          <w:sz w:val="28"/>
          <w:szCs w:val="28"/>
        </w:rPr>
      </w:pPr>
    </w:p>
    <w:p w:rsidR="007A6A4F" w:rsidRDefault="00CA500E" w:rsidP="007A6A4F">
      <w:r>
        <w:t xml:space="preserve">от  </w:t>
      </w:r>
      <w:r w:rsidR="00610E4C">
        <w:t xml:space="preserve"> </w:t>
      </w:r>
      <w:r w:rsidR="00E122FF">
        <w:t>24 декабря</w:t>
      </w:r>
      <w:r w:rsidR="001542F9">
        <w:t xml:space="preserve">  </w:t>
      </w:r>
      <w:r w:rsidR="007A6A4F">
        <w:t>20</w:t>
      </w:r>
      <w:r w:rsidR="00610E4C">
        <w:t>2</w:t>
      </w:r>
      <w:r w:rsidR="001542F9">
        <w:t>1</w:t>
      </w:r>
      <w:r w:rsidR="007A6A4F">
        <w:t xml:space="preserve"> года                                                                      </w:t>
      </w:r>
      <w:r>
        <w:t xml:space="preserve">                           №</w:t>
      </w:r>
      <w:r w:rsidR="00E122FF">
        <w:t>187</w:t>
      </w:r>
    </w:p>
    <w:p w:rsidR="001542F9" w:rsidRDefault="001542F9" w:rsidP="007A6A4F"/>
    <w:p w:rsidR="007A6A4F" w:rsidRDefault="007A6A4F" w:rsidP="007A6A4F">
      <w:r>
        <w:t xml:space="preserve">О передаче полномочий по </w:t>
      </w:r>
      <w:proofErr w:type="gramStart"/>
      <w:r>
        <w:t>казначейскому</w:t>
      </w:r>
      <w:proofErr w:type="gramEnd"/>
    </w:p>
    <w:p w:rsidR="007A6A4F" w:rsidRDefault="007A6A4F" w:rsidP="007A6A4F">
      <w:r>
        <w:t xml:space="preserve">исполнению     бюджета    МО   </w:t>
      </w:r>
      <w:proofErr w:type="spellStart"/>
      <w:r>
        <w:t>Вырицкое</w:t>
      </w:r>
      <w:proofErr w:type="spellEnd"/>
      <w:r>
        <w:t xml:space="preserve"> </w:t>
      </w:r>
    </w:p>
    <w:p w:rsidR="007A6A4F" w:rsidRDefault="007A6A4F" w:rsidP="007A6A4F">
      <w:r>
        <w:t>городское     поселение      на     20</w:t>
      </w:r>
      <w:r w:rsidR="00010330">
        <w:t>2</w:t>
      </w:r>
      <w:r w:rsidR="001542F9">
        <w:t>2</w:t>
      </w:r>
      <w:r>
        <w:t xml:space="preserve">    год</w:t>
      </w:r>
    </w:p>
    <w:p w:rsidR="007A6A4F" w:rsidRDefault="007A6A4F" w:rsidP="007A6A4F"/>
    <w:p w:rsidR="007A6A4F" w:rsidRDefault="007A6A4F" w:rsidP="007A6A4F"/>
    <w:p w:rsidR="007A6A4F" w:rsidRDefault="007A6A4F" w:rsidP="007A6A4F"/>
    <w:p w:rsidR="007A6A4F" w:rsidRDefault="007A6A4F" w:rsidP="007A6A4F">
      <w:pPr>
        <w:jc w:val="both"/>
      </w:pPr>
      <w:r>
        <w:t xml:space="preserve">    В соответствии с Федеральным законом «Об общих принципах организации местного самоуправления в Российской Федерации» № 131-ФЗ от 06.10.2003 года, Уставом МО </w:t>
      </w:r>
      <w:proofErr w:type="spellStart"/>
      <w:r>
        <w:t>Вырицкое</w:t>
      </w:r>
      <w:proofErr w:type="spellEnd"/>
      <w:r>
        <w:t xml:space="preserve"> городское поселение, Решением Совета депутатов </w:t>
      </w:r>
      <w:proofErr w:type="spellStart"/>
      <w:r>
        <w:t>Вырицкого</w:t>
      </w:r>
      <w:proofErr w:type="spellEnd"/>
      <w:r>
        <w:t xml:space="preserve"> городского поселения № 210 от 21.12.2016 года,</w:t>
      </w:r>
    </w:p>
    <w:p w:rsidR="007A6A4F" w:rsidRDefault="007A6A4F" w:rsidP="007A6A4F">
      <w:pPr>
        <w:jc w:val="both"/>
      </w:pPr>
    </w:p>
    <w:p w:rsidR="007A6A4F" w:rsidRDefault="007A6A4F" w:rsidP="007A6A4F">
      <w:pPr>
        <w:jc w:val="both"/>
        <w:rPr>
          <w:sz w:val="28"/>
          <w:szCs w:val="28"/>
        </w:rPr>
      </w:pP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Вырицкого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A6A4F" w:rsidRDefault="007A6A4F" w:rsidP="007A6A4F">
      <w:pPr>
        <w:jc w:val="center"/>
        <w:rPr>
          <w:b/>
          <w:sz w:val="28"/>
          <w:szCs w:val="28"/>
        </w:rPr>
      </w:pPr>
    </w:p>
    <w:p w:rsidR="007A6A4F" w:rsidRDefault="007A6A4F" w:rsidP="007A6A4F">
      <w:pPr>
        <w:numPr>
          <w:ilvl w:val="0"/>
          <w:numId w:val="1"/>
        </w:numPr>
        <w:jc w:val="both"/>
      </w:pPr>
      <w:r>
        <w:t xml:space="preserve">Передать Администрации Гатчинского муниципального района полномочия по </w:t>
      </w:r>
      <w:r w:rsidR="00010330">
        <w:t xml:space="preserve">вопросам </w:t>
      </w:r>
      <w:r>
        <w:t>казначейско</w:t>
      </w:r>
      <w:r w:rsidR="00010330">
        <w:t>го</w:t>
      </w:r>
      <w:r>
        <w:t xml:space="preserve"> исполнени</w:t>
      </w:r>
      <w:r w:rsidR="00010330">
        <w:t>я</w:t>
      </w:r>
      <w:r>
        <w:t xml:space="preserve"> бюджета </w:t>
      </w:r>
      <w:proofErr w:type="spellStart"/>
      <w:r>
        <w:t>Вырицкого</w:t>
      </w:r>
      <w:proofErr w:type="spellEnd"/>
      <w:r>
        <w:t xml:space="preserve"> городского поселения.</w:t>
      </w:r>
    </w:p>
    <w:p w:rsidR="007A6A4F" w:rsidRDefault="007A6A4F" w:rsidP="007A6A4F">
      <w:pPr>
        <w:numPr>
          <w:ilvl w:val="0"/>
          <w:numId w:val="1"/>
        </w:numPr>
        <w:tabs>
          <w:tab w:val="left" w:pos="5362"/>
        </w:tabs>
        <w:jc w:val="both"/>
      </w:pPr>
      <w:r>
        <w:t xml:space="preserve">Главе администрации </w:t>
      </w:r>
      <w:proofErr w:type="spellStart"/>
      <w:r>
        <w:t>Вырицкого</w:t>
      </w:r>
      <w:proofErr w:type="spellEnd"/>
      <w:r>
        <w:t xml:space="preserve"> городского поселения заключить соглашение о передаче полномочий, указанных в п.1 настоящего решения, за счет субвенций с главой администрации Гатчинского муниципального района.</w:t>
      </w:r>
    </w:p>
    <w:p w:rsidR="00010330" w:rsidRPr="00010330" w:rsidRDefault="00010330" w:rsidP="00010330">
      <w:pPr>
        <w:pStyle w:val="a3"/>
        <w:numPr>
          <w:ilvl w:val="0"/>
          <w:numId w:val="1"/>
        </w:numPr>
        <w:jc w:val="both"/>
      </w:pPr>
      <w:r w:rsidRPr="00010330">
        <w:t>Утвердить методику иных межбюджетных трансфертов   на обеспечение осуществления полномочий по вопросам казначейского исполнения бюджета в соответствии с заключенным соглашением.</w:t>
      </w:r>
    </w:p>
    <w:p w:rsidR="007A6A4F" w:rsidRDefault="007A6A4F" w:rsidP="007A6A4F">
      <w:pPr>
        <w:numPr>
          <w:ilvl w:val="0"/>
          <w:numId w:val="1"/>
        </w:numPr>
        <w:tabs>
          <w:tab w:val="left" w:pos="5362"/>
        </w:tabs>
        <w:jc w:val="both"/>
        <w:rPr>
          <w:b/>
        </w:rPr>
      </w:pPr>
      <w:r>
        <w:t xml:space="preserve">Решение вступает в силу с </w:t>
      </w:r>
      <w:r w:rsidR="00010330">
        <w:t>01.01.202</w:t>
      </w:r>
      <w:r w:rsidR="001542F9">
        <w:t>2</w:t>
      </w:r>
      <w:r w:rsidR="00010330">
        <w:t xml:space="preserve"> года</w:t>
      </w:r>
      <w:r>
        <w:t xml:space="preserve"> и подлежит опубликованию  в газете «Гатчинская</w:t>
      </w:r>
      <w:r w:rsidR="00010330">
        <w:t xml:space="preserve"> правда» </w:t>
      </w:r>
      <w:r w:rsidR="00010330" w:rsidRPr="00010330">
        <w:t>и размещению на официальном сайте муниципального образования</w:t>
      </w:r>
      <w:r w:rsidR="00010330">
        <w:t xml:space="preserve"> </w:t>
      </w:r>
      <w:proofErr w:type="spellStart"/>
      <w:r w:rsidR="00010330">
        <w:t>Вырицкое</w:t>
      </w:r>
      <w:proofErr w:type="spellEnd"/>
      <w:r w:rsidR="00010330">
        <w:t xml:space="preserve"> городское поселение Гатчинского муниципального района Ленинградской области.</w:t>
      </w:r>
    </w:p>
    <w:p w:rsidR="007A6A4F" w:rsidRDefault="007A6A4F" w:rsidP="007A6A4F">
      <w:pPr>
        <w:tabs>
          <w:tab w:val="left" w:pos="5362"/>
        </w:tabs>
        <w:jc w:val="both"/>
        <w:rPr>
          <w:b/>
        </w:rPr>
      </w:pPr>
    </w:p>
    <w:p w:rsidR="007A6A4F" w:rsidRDefault="007A6A4F" w:rsidP="007A6A4F">
      <w:pPr>
        <w:tabs>
          <w:tab w:val="left" w:pos="5362"/>
        </w:tabs>
        <w:jc w:val="both"/>
        <w:rPr>
          <w:b/>
        </w:rPr>
      </w:pPr>
    </w:p>
    <w:p w:rsidR="007A6A4F" w:rsidRDefault="007A6A4F" w:rsidP="007A6A4F">
      <w:pPr>
        <w:tabs>
          <w:tab w:val="left" w:pos="5362"/>
        </w:tabs>
        <w:jc w:val="both"/>
        <w:rPr>
          <w:b/>
        </w:rPr>
      </w:pPr>
    </w:p>
    <w:p w:rsidR="007A6A4F" w:rsidRDefault="007A6A4F" w:rsidP="007A6A4F">
      <w:pPr>
        <w:tabs>
          <w:tab w:val="left" w:pos="5362"/>
        </w:tabs>
        <w:jc w:val="both"/>
      </w:pPr>
    </w:p>
    <w:p w:rsidR="007A6A4F" w:rsidRDefault="007A6A4F" w:rsidP="007A6A4F">
      <w:pPr>
        <w:tabs>
          <w:tab w:val="left" w:pos="5362"/>
        </w:tabs>
        <w:jc w:val="both"/>
      </w:pPr>
      <w:r>
        <w:t xml:space="preserve">Глава МО </w:t>
      </w:r>
      <w:proofErr w:type="spellStart"/>
      <w:r>
        <w:t>Вырицкое</w:t>
      </w:r>
      <w:proofErr w:type="spellEnd"/>
      <w:r>
        <w:t xml:space="preserve"> городское пос</w:t>
      </w:r>
      <w:r w:rsidR="001542F9">
        <w:t xml:space="preserve">еление                        </w:t>
      </w:r>
      <w:r>
        <w:t xml:space="preserve">                                 </w:t>
      </w:r>
      <w:r w:rsidR="001542F9">
        <w:t xml:space="preserve">В.С. </w:t>
      </w:r>
      <w:proofErr w:type="spellStart"/>
      <w:r w:rsidR="001542F9">
        <w:t>Котвицкая</w:t>
      </w:r>
      <w:proofErr w:type="spellEnd"/>
    </w:p>
    <w:p w:rsidR="007A6A4F" w:rsidRDefault="007A6A4F" w:rsidP="007A6A4F">
      <w:pPr>
        <w:ind w:left="360"/>
      </w:pPr>
    </w:p>
    <w:p w:rsidR="007A6A4F" w:rsidRDefault="007A6A4F" w:rsidP="007A6A4F"/>
    <w:p w:rsidR="007A6A4F" w:rsidRDefault="007A6A4F" w:rsidP="007A6A4F"/>
    <w:p w:rsidR="007A6A4F" w:rsidRDefault="007A6A4F" w:rsidP="007A6A4F"/>
    <w:p w:rsidR="00010330" w:rsidRDefault="00010330" w:rsidP="00010330">
      <w:pPr>
        <w:shd w:val="clear" w:color="auto" w:fill="FFFFFF"/>
        <w:tabs>
          <w:tab w:val="left" w:pos="48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010330" w:rsidRDefault="00010330" w:rsidP="00010330">
      <w:pPr>
        <w:shd w:val="clear" w:color="auto" w:fill="FFFFFF"/>
        <w:tabs>
          <w:tab w:val="left" w:pos="4860"/>
        </w:tabs>
        <w:rPr>
          <w:color w:val="000000"/>
          <w:sz w:val="28"/>
          <w:szCs w:val="28"/>
        </w:rPr>
      </w:pPr>
    </w:p>
    <w:p w:rsidR="00814B7B" w:rsidRDefault="00010330" w:rsidP="00010330">
      <w:pPr>
        <w:shd w:val="clear" w:color="auto" w:fill="FFFFFF"/>
        <w:tabs>
          <w:tab w:val="left" w:pos="48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010330" w:rsidRPr="00E06D20" w:rsidRDefault="00010330" w:rsidP="00814B7B">
      <w:pPr>
        <w:shd w:val="clear" w:color="auto" w:fill="FFFFFF"/>
        <w:tabs>
          <w:tab w:val="left" w:pos="486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E06D20">
        <w:rPr>
          <w:color w:val="000000"/>
          <w:sz w:val="28"/>
          <w:szCs w:val="28"/>
        </w:rPr>
        <w:t>Приложение 1</w:t>
      </w:r>
    </w:p>
    <w:p w:rsidR="001542F9" w:rsidRDefault="00010330" w:rsidP="00010330">
      <w:pPr>
        <w:shd w:val="clear" w:color="auto" w:fill="FFFFFF"/>
        <w:ind w:left="5040" w:hanging="180"/>
        <w:jc w:val="right"/>
        <w:rPr>
          <w:color w:val="000000"/>
          <w:sz w:val="28"/>
          <w:szCs w:val="28"/>
        </w:rPr>
      </w:pPr>
      <w:r w:rsidRPr="00E06D20">
        <w:rPr>
          <w:color w:val="000000"/>
          <w:sz w:val="28"/>
          <w:szCs w:val="28"/>
        </w:rPr>
        <w:t>к решению Совета депутатов</w:t>
      </w:r>
      <w:r w:rsidR="00814B7B">
        <w:rPr>
          <w:color w:val="000000"/>
          <w:sz w:val="28"/>
          <w:szCs w:val="28"/>
        </w:rPr>
        <w:t xml:space="preserve"> №</w:t>
      </w:r>
      <w:r w:rsidR="00E122FF">
        <w:rPr>
          <w:color w:val="000000"/>
          <w:sz w:val="28"/>
          <w:szCs w:val="28"/>
        </w:rPr>
        <w:t>187</w:t>
      </w:r>
    </w:p>
    <w:p w:rsidR="00010330" w:rsidRPr="00E06D20" w:rsidRDefault="00814B7B" w:rsidP="00010330">
      <w:pPr>
        <w:shd w:val="clear" w:color="auto" w:fill="FFFFFF"/>
        <w:ind w:left="5040" w:hanging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821CA">
        <w:rPr>
          <w:color w:val="000000"/>
          <w:sz w:val="28"/>
          <w:szCs w:val="28"/>
        </w:rPr>
        <w:t xml:space="preserve"> </w:t>
      </w:r>
      <w:r w:rsidR="00E122FF">
        <w:rPr>
          <w:color w:val="000000"/>
          <w:sz w:val="28"/>
          <w:szCs w:val="28"/>
        </w:rPr>
        <w:t>24.12.2</w:t>
      </w:r>
      <w:r>
        <w:rPr>
          <w:color w:val="000000"/>
          <w:sz w:val="28"/>
          <w:szCs w:val="28"/>
        </w:rPr>
        <w:t>0</w:t>
      </w:r>
      <w:r w:rsidR="00610E4C">
        <w:rPr>
          <w:color w:val="000000"/>
          <w:sz w:val="28"/>
          <w:szCs w:val="28"/>
        </w:rPr>
        <w:t>2</w:t>
      </w:r>
      <w:r w:rsidR="001542F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г.</w:t>
      </w:r>
      <w:r w:rsidR="00010330" w:rsidRPr="00E06D20">
        <w:rPr>
          <w:color w:val="000000"/>
          <w:sz w:val="28"/>
          <w:szCs w:val="28"/>
        </w:rPr>
        <w:t xml:space="preserve"> </w:t>
      </w:r>
    </w:p>
    <w:p w:rsidR="00010330" w:rsidRPr="006C454F" w:rsidRDefault="00010330" w:rsidP="000103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>МЕТОДИКА</w:t>
      </w:r>
    </w:p>
    <w:p w:rsidR="00010330" w:rsidRPr="006C454F" w:rsidRDefault="00010330" w:rsidP="000103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>ОПРЕДЕЛЕНИЯ РАЗМЕРА МЕЖБЮДЖЕТНЫХ ТРАНСФЕРТОВ, ПРЕДОСТАВЛЯЕМЫХ БЮДЖЕТУ</w:t>
      </w:r>
    </w:p>
    <w:p w:rsidR="00010330" w:rsidRPr="006C454F" w:rsidRDefault="00010330" w:rsidP="000103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>ГАТЧИНСКОГО МУНИЦИПАЛЬНОГО РАЙОНА ИЗ  БЮДЖЕТА</w:t>
      </w:r>
      <w:r w:rsidRPr="007B57AB">
        <w:t xml:space="preserve"> </w:t>
      </w:r>
      <w:r>
        <w:rPr>
          <w:sz w:val="24"/>
          <w:szCs w:val="24"/>
        </w:rPr>
        <w:t>ВЫРИЦКОГО ГОРОДСКОГО</w:t>
      </w:r>
      <w:r w:rsidRPr="006C454F">
        <w:rPr>
          <w:rFonts w:ascii="Times New Roman" w:hAnsi="Times New Roman" w:cs="Times New Roman"/>
          <w:sz w:val="24"/>
          <w:szCs w:val="24"/>
        </w:rPr>
        <w:t xml:space="preserve">  ПОСЕЛЕНИЯ  ДЛЯ ОСУЩЕСТВЛЕНИЯ ПОЛНОМОЧИЙ  ПО КАЗНАЧЕЙСКОМУ  ИСПОЛНЕНИЮ БЮДЖЕТОВ  ГОРОДСКИХ  И  СЕЛЬСКИХ ПОСЕЛЕНИЙ </w:t>
      </w:r>
    </w:p>
    <w:p w:rsidR="00010330" w:rsidRPr="006C454F" w:rsidRDefault="00010330" w:rsidP="00010330">
      <w:pPr>
        <w:pStyle w:val="ConsNormal"/>
        <w:widowControl/>
        <w:numPr>
          <w:ilvl w:val="0"/>
          <w:numId w:val="2"/>
        </w:numPr>
        <w:tabs>
          <w:tab w:val="left" w:pos="851"/>
        </w:tabs>
        <w:spacing w:before="120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Методика определения размера межбюджетных трансфертов, предоставляемых бюджету Гатчинского муниципального района из 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6C454F">
        <w:rPr>
          <w:rFonts w:ascii="Times New Roman" w:hAnsi="Times New Roman" w:cs="Times New Roman"/>
          <w:sz w:val="24"/>
          <w:szCs w:val="24"/>
        </w:rPr>
        <w:t xml:space="preserve">для осуществления полномочий по  казначейскому  исполнению  бюджета поселения  (далее - Методика), устанавливает порядок расчета межбюджетных трансфертов, предоставляемых бюджету Гатчинского муниципального района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C454F"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 по  казначейскому  исполнению  бюджета поселения. Расчет осуществляется в рублях.</w:t>
      </w:r>
    </w:p>
    <w:p w:rsidR="00010330" w:rsidRPr="006C454F" w:rsidRDefault="00010330" w:rsidP="00010330">
      <w:pPr>
        <w:pStyle w:val="ConsNormal"/>
        <w:widowControl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54F">
        <w:rPr>
          <w:rFonts w:ascii="Times New Roman" w:hAnsi="Times New Roman" w:cs="Times New Roman"/>
          <w:sz w:val="24"/>
          <w:szCs w:val="24"/>
        </w:rPr>
        <w:t>Размер межбюджетных трансфертов, необходимой для выделения из  бюджета _</w:t>
      </w:r>
      <w:r w:rsidRPr="007B57AB">
        <w:t xml:space="preserve"> </w:t>
      </w:r>
      <w:proofErr w:type="spellStart"/>
      <w:r w:rsidR="00814B7B">
        <w:t>Вырицкого</w:t>
      </w:r>
      <w:proofErr w:type="spellEnd"/>
      <w:r>
        <w:t xml:space="preserve"> городского поселения</w:t>
      </w:r>
      <w:r w:rsidRPr="006C454F">
        <w:rPr>
          <w:rFonts w:ascii="Times New Roman" w:hAnsi="Times New Roman" w:cs="Times New Roman"/>
          <w:sz w:val="24"/>
          <w:szCs w:val="24"/>
        </w:rPr>
        <w:t xml:space="preserve"> (в рублях), рассчитывается по формуле:</w:t>
      </w:r>
      <w:proofErr w:type="gramEnd"/>
    </w:p>
    <w:p w:rsidR="00010330" w:rsidRPr="006C454F" w:rsidRDefault="00010330" w:rsidP="00010330">
      <w:pPr>
        <w:pStyle w:val="ConsNonformat"/>
        <w:widowControl/>
        <w:spacing w:before="120" w:after="120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Нгод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 xml:space="preserve"> = Н * 12 </w:t>
      </w:r>
      <w:proofErr w:type="spellStart"/>
      <w:proofErr w:type="gramStart"/>
      <w:r w:rsidRPr="006C454F">
        <w:rPr>
          <w:rFonts w:ascii="Times New Roman" w:hAnsi="Times New Roman" w:cs="Times New Roman"/>
          <w:b/>
          <w:sz w:val="24"/>
          <w:szCs w:val="24"/>
        </w:rPr>
        <w:t>мес</w:t>
      </w:r>
      <w:proofErr w:type="spellEnd"/>
      <w:proofErr w:type="gramEnd"/>
      <w:r w:rsidRPr="006C454F">
        <w:rPr>
          <w:rFonts w:ascii="Times New Roman" w:hAnsi="Times New Roman" w:cs="Times New Roman"/>
          <w:b/>
          <w:sz w:val="24"/>
          <w:szCs w:val="24"/>
        </w:rPr>
        <w:t>, где</w:t>
      </w:r>
    </w:p>
    <w:p w:rsidR="00010330" w:rsidRPr="006C454F" w:rsidRDefault="00010330" w:rsidP="0001033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Нгод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C454F">
        <w:rPr>
          <w:rFonts w:ascii="Times New Roman" w:hAnsi="Times New Roman" w:cs="Times New Roman"/>
          <w:sz w:val="24"/>
          <w:szCs w:val="24"/>
        </w:rPr>
        <w:t>годовой  объем финансовых средств на осуществление отдельных полномочий;</w:t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330" w:rsidRPr="006C454F" w:rsidRDefault="00010330" w:rsidP="000103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 xml:space="preserve">Н – </w:t>
      </w:r>
      <w:r w:rsidRPr="006C454F">
        <w:rPr>
          <w:rFonts w:ascii="Times New Roman" w:hAnsi="Times New Roman" w:cs="Times New Roman"/>
          <w:sz w:val="24"/>
          <w:szCs w:val="24"/>
        </w:rPr>
        <w:t>месячный норматив финансовых средств на осуществление отдельных полномочий по исполнению бюджета, который рассчитывается по формуле:</w:t>
      </w:r>
    </w:p>
    <w:p w:rsidR="00010330" w:rsidRPr="006C454F" w:rsidRDefault="00010330" w:rsidP="00010330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>Н=Д*В*Ч+М, где</w:t>
      </w:r>
    </w:p>
    <w:p w:rsidR="00010330" w:rsidRPr="006C454F" w:rsidRDefault="00010330" w:rsidP="000103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ab/>
        <w:t xml:space="preserve">Д – </w:t>
      </w:r>
      <w:r w:rsidRPr="005362F4">
        <w:rPr>
          <w:rFonts w:ascii="Times New Roman" w:hAnsi="Times New Roman" w:cs="Times New Roman"/>
          <w:sz w:val="24"/>
          <w:szCs w:val="24"/>
        </w:rPr>
        <w:t>среднемесячное количество платежных, финансовых, отчетных и иных документов, указанных в Приложении 1 к настоящей методике, формируемых в результате осуществления полномочий</w:t>
      </w:r>
      <w:r>
        <w:rPr>
          <w:rFonts w:ascii="Times New Roman" w:hAnsi="Times New Roman" w:cs="Times New Roman"/>
          <w:sz w:val="24"/>
          <w:szCs w:val="24"/>
        </w:rPr>
        <w:t>, определяется</w:t>
      </w:r>
      <w:r w:rsidRPr="006C4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численным методом</w:t>
      </w:r>
      <w:r w:rsidRPr="006C454F">
        <w:rPr>
          <w:rFonts w:ascii="Times New Roman" w:hAnsi="Times New Roman" w:cs="Times New Roman"/>
          <w:sz w:val="24"/>
          <w:szCs w:val="24"/>
        </w:rPr>
        <w:t xml:space="preserve"> по итогам девяти месяцев текущего финансового года;</w:t>
      </w:r>
    </w:p>
    <w:p w:rsidR="00010330" w:rsidRPr="006C454F" w:rsidRDefault="00010330" w:rsidP="000103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В – </w:t>
      </w:r>
      <w:r w:rsidRPr="006C454F">
        <w:rPr>
          <w:rFonts w:ascii="Times New Roman" w:hAnsi="Times New Roman" w:cs="Times New Roman"/>
          <w:sz w:val="24"/>
          <w:szCs w:val="24"/>
        </w:rPr>
        <w:t xml:space="preserve">среднее время обработки одного документа составляет  </w:t>
      </w:r>
      <w:r>
        <w:rPr>
          <w:rFonts w:ascii="Times New Roman" w:hAnsi="Times New Roman" w:cs="Times New Roman"/>
          <w:sz w:val="24"/>
          <w:szCs w:val="24"/>
        </w:rPr>
        <w:t>0,05</w:t>
      </w:r>
      <w:r w:rsidRPr="006C4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6C454F">
        <w:rPr>
          <w:rFonts w:ascii="Times New Roman" w:hAnsi="Times New Roman" w:cs="Times New Roman"/>
          <w:sz w:val="24"/>
          <w:szCs w:val="24"/>
        </w:rPr>
        <w:t>;</w:t>
      </w:r>
    </w:p>
    <w:p w:rsidR="00010330" w:rsidRPr="006C454F" w:rsidRDefault="00010330" w:rsidP="000103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454F">
        <w:rPr>
          <w:rFonts w:ascii="Times New Roman" w:hAnsi="Times New Roman" w:cs="Times New Roman"/>
          <w:b/>
          <w:sz w:val="24"/>
          <w:szCs w:val="24"/>
        </w:rPr>
        <w:t xml:space="preserve">Ч – </w:t>
      </w:r>
      <w:r w:rsidRPr="006C454F">
        <w:rPr>
          <w:rFonts w:ascii="Times New Roman" w:hAnsi="Times New Roman" w:cs="Times New Roman"/>
          <w:sz w:val="24"/>
          <w:szCs w:val="24"/>
        </w:rPr>
        <w:t xml:space="preserve">стоимость одного рабочего часа, </w:t>
      </w:r>
      <w:proofErr w:type="spellStart"/>
      <w:r w:rsidRPr="006C454F">
        <w:rPr>
          <w:rFonts w:ascii="Times New Roman" w:hAnsi="Times New Roman" w:cs="Times New Roman"/>
          <w:sz w:val="24"/>
          <w:szCs w:val="24"/>
        </w:rPr>
        <w:t>расчинанная</w:t>
      </w:r>
      <w:proofErr w:type="spellEnd"/>
      <w:r w:rsidRPr="006C454F">
        <w:rPr>
          <w:rFonts w:ascii="Times New Roman" w:hAnsi="Times New Roman" w:cs="Times New Roman"/>
          <w:sz w:val="24"/>
          <w:szCs w:val="24"/>
        </w:rPr>
        <w:t xml:space="preserve"> как сумма 1/12 годового фонда оплаты труда и начислений на него по </w:t>
      </w:r>
      <w:r>
        <w:rPr>
          <w:rFonts w:ascii="Times New Roman" w:hAnsi="Times New Roman" w:cs="Times New Roman"/>
          <w:sz w:val="24"/>
          <w:szCs w:val="24"/>
        </w:rPr>
        <w:t xml:space="preserve">старшей должности муниципальной службы категории «специалисты» - главного специалиста, </w:t>
      </w:r>
      <w:r w:rsidRPr="006C454F">
        <w:rPr>
          <w:rFonts w:ascii="Times New Roman" w:hAnsi="Times New Roman" w:cs="Times New Roman"/>
          <w:sz w:val="24"/>
          <w:szCs w:val="24"/>
        </w:rPr>
        <w:t>деленная на 166,5 (среднее количество рабочих часов в месяц)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7E31">
        <w:t xml:space="preserve"> </w:t>
      </w:r>
      <w:r w:rsidRPr="00627E31">
        <w:rPr>
          <w:rFonts w:ascii="Times New Roman" w:hAnsi="Times New Roman" w:cs="Times New Roman"/>
          <w:sz w:val="24"/>
          <w:szCs w:val="24"/>
        </w:rPr>
        <w:t>рассчитанный в соответствии с нормативно-правовыми актами Гатчинского муниципального района, устанавливающих порядок оплаты труда муниципальных служащих, и в соответствии с налоговым законодательством Российской Федерации, устанавливающим</w:t>
      </w:r>
      <w:proofErr w:type="gramEnd"/>
      <w:r w:rsidRPr="00627E31">
        <w:rPr>
          <w:rFonts w:ascii="Times New Roman" w:hAnsi="Times New Roman" w:cs="Times New Roman"/>
          <w:sz w:val="24"/>
          <w:szCs w:val="24"/>
        </w:rPr>
        <w:t xml:space="preserve"> размер начислений на оплату труда</w:t>
      </w:r>
      <w:r w:rsidRPr="006C454F">
        <w:rPr>
          <w:rFonts w:ascii="Times New Roman" w:hAnsi="Times New Roman" w:cs="Times New Roman"/>
          <w:sz w:val="24"/>
          <w:szCs w:val="24"/>
        </w:rPr>
        <w:t>;</w:t>
      </w:r>
    </w:p>
    <w:p w:rsidR="00010330" w:rsidRDefault="00010330" w:rsidP="0001033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М -  </w:t>
      </w:r>
      <w:r w:rsidRPr="006C454F">
        <w:rPr>
          <w:rFonts w:ascii="Times New Roman" w:hAnsi="Times New Roman" w:cs="Times New Roman"/>
          <w:sz w:val="24"/>
          <w:szCs w:val="24"/>
        </w:rPr>
        <w:t>расходы на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454F">
        <w:rPr>
          <w:rFonts w:ascii="Times New Roman" w:hAnsi="Times New Roman" w:cs="Times New Roman"/>
          <w:sz w:val="24"/>
          <w:szCs w:val="24"/>
        </w:rPr>
        <w:t>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полномочий рассчитывается по формуле:</w:t>
      </w:r>
    </w:p>
    <w:p w:rsidR="00010330" w:rsidRPr="00886649" w:rsidRDefault="00010330" w:rsidP="00010330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49">
        <w:rPr>
          <w:rFonts w:ascii="Times New Roman" w:hAnsi="Times New Roman" w:cs="Times New Roman"/>
          <w:b/>
          <w:sz w:val="24"/>
          <w:szCs w:val="24"/>
        </w:rPr>
        <w:t>М = (Д*В*Ч)*5%</w:t>
      </w:r>
    </w:p>
    <w:p w:rsidR="00010330" w:rsidRDefault="00010330" w:rsidP="00010330">
      <w:pPr>
        <w:pStyle w:val="ConsNonformat"/>
        <w:widowControl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 w:rsidRPr="006C454F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Гатчинского муниципального района может</w:t>
      </w:r>
      <w:proofErr w:type="gramEnd"/>
      <w:r w:rsidRPr="006C454F">
        <w:rPr>
          <w:rFonts w:ascii="Times New Roman" w:hAnsi="Times New Roman" w:cs="Times New Roman"/>
          <w:sz w:val="24"/>
          <w:szCs w:val="24"/>
        </w:rPr>
        <w:t xml:space="preserve"> быть изменен не чаще, чем один раз в квартал в </w:t>
      </w:r>
      <w:r>
        <w:rPr>
          <w:rFonts w:ascii="Times New Roman" w:hAnsi="Times New Roman" w:cs="Times New Roman"/>
          <w:sz w:val="24"/>
          <w:szCs w:val="24"/>
        </w:rPr>
        <w:t>расчете на следующий квартал.</w:t>
      </w:r>
    </w:p>
    <w:p w:rsidR="00010330" w:rsidRDefault="00010330" w:rsidP="00010330">
      <w:pPr>
        <w:pStyle w:val="ConsNonformat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10330" w:rsidRDefault="00010330" w:rsidP="00010330">
      <w:pPr>
        <w:pStyle w:val="ConsNonformat"/>
        <w:widowControl/>
        <w:tabs>
          <w:tab w:val="left" w:pos="851"/>
        </w:tabs>
        <w:ind w:left="567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0330" w:rsidRDefault="00010330" w:rsidP="00010330">
      <w:pPr>
        <w:pStyle w:val="ConsNonformat"/>
        <w:widowControl/>
        <w:tabs>
          <w:tab w:val="left" w:pos="851"/>
        </w:tabs>
        <w:ind w:left="567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10330" w:rsidRDefault="00010330" w:rsidP="00010330">
      <w:pPr>
        <w:pStyle w:val="ConsNonformat"/>
        <w:widowControl/>
        <w:tabs>
          <w:tab w:val="left" w:pos="851"/>
        </w:tabs>
        <w:ind w:left="567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10330" w:rsidRDefault="00010330" w:rsidP="00010330">
      <w:pPr>
        <w:pStyle w:val="ConsNonformat"/>
        <w:widowControl/>
        <w:tabs>
          <w:tab w:val="left" w:pos="851"/>
        </w:tabs>
        <w:ind w:left="567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10330" w:rsidRDefault="00010330" w:rsidP="00010330">
      <w:pPr>
        <w:pStyle w:val="ConsNonformat"/>
        <w:widowControl/>
        <w:tabs>
          <w:tab w:val="left" w:pos="851"/>
        </w:tabs>
        <w:ind w:left="567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</w:t>
      </w:r>
    </w:p>
    <w:p w:rsidR="00010330" w:rsidRDefault="00010330" w:rsidP="00010330">
      <w:pPr>
        <w:pStyle w:val="ConsNonformat"/>
        <w:widowControl/>
        <w:tabs>
          <w:tab w:val="left" w:pos="851"/>
        </w:tabs>
        <w:spacing w:before="120" w:after="120"/>
        <w:ind w:left="567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применяемых при расчете размера иных межбюджетных трансфертов на осуществление полномочий по казначейскому исполнению бюджетов поселений.</w:t>
      </w:r>
    </w:p>
    <w:p w:rsidR="00010330" w:rsidRDefault="00010330" w:rsidP="00010330">
      <w:pPr>
        <w:pStyle w:val="ConsNonformat"/>
        <w:widowControl/>
        <w:tabs>
          <w:tab w:val="left" w:pos="851"/>
        </w:tabs>
        <w:ind w:left="567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10330" w:rsidRDefault="00010330" w:rsidP="00010330">
      <w:pPr>
        <w:pStyle w:val="ConsNonformat"/>
        <w:widowControl/>
        <w:numPr>
          <w:ilvl w:val="0"/>
          <w:numId w:val="3"/>
        </w:numPr>
        <w:tabs>
          <w:tab w:val="left" w:pos="284"/>
          <w:tab w:val="left" w:pos="851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формируемые при ведении сводной бюджетной росписи и кассового плана: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бюджетных назначениях по расходам;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изменениях бюджетных назначений по расходам;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кассового плана по расходам;</w:t>
      </w:r>
    </w:p>
    <w:p w:rsidR="00010330" w:rsidRPr="00A91846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бюджетных назначениях по доходам;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изменениях бюджетных назначений по доходам;</w:t>
      </w:r>
    </w:p>
    <w:p w:rsidR="00010330" w:rsidRDefault="00010330" w:rsidP="00010330">
      <w:pPr>
        <w:pStyle w:val="ConsNonformat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документы: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Платежное поручение;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CE57C8">
        <w:rPr>
          <w:rFonts w:ascii="Times New Roman" w:hAnsi="Times New Roman" w:cs="Times New Roman"/>
          <w:sz w:val="24"/>
          <w:szCs w:val="24"/>
        </w:rPr>
        <w:t>Уведомление об уточнении вида и принадлежности платежа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возврате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юджет;</w:t>
      </w:r>
    </w:p>
    <w:p w:rsidR="00010330" w:rsidRDefault="00010330" w:rsidP="00010330">
      <w:pPr>
        <w:pStyle w:val="ConsNonformat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Отчетные документы: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выписка из лицевого счета бюджета (Форма 0531175);</w:t>
      </w:r>
    </w:p>
    <w:p w:rsidR="00010330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отдельных показателях исполнения бюджета;</w:t>
      </w:r>
    </w:p>
    <w:p w:rsidR="00010330" w:rsidRPr="004F76DD" w:rsidRDefault="00010330" w:rsidP="0001033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Ежемесячный Отчет об исполнении бюджета.</w:t>
      </w:r>
    </w:p>
    <w:p w:rsidR="00010330" w:rsidRDefault="00010330" w:rsidP="00010330">
      <w:pPr>
        <w:jc w:val="both"/>
        <w:rPr>
          <w:sz w:val="28"/>
          <w:szCs w:val="28"/>
        </w:rPr>
      </w:pPr>
    </w:p>
    <w:p w:rsidR="007A6A4F" w:rsidRDefault="007A6A4F" w:rsidP="007A6A4F"/>
    <w:p w:rsidR="007A6A4F" w:rsidRDefault="007A6A4F" w:rsidP="007A6A4F"/>
    <w:p w:rsidR="00EF5409" w:rsidRDefault="00EF5409"/>
    <w:sectPr w:rsidR="00EF5409" w:rsidSect="00FA00D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A6A4F"/>
    <w:rsid w:val="00010330"/>
    <w:rsid w:val="00066A89"/>
    <w:rsid w:val="00083E77"/>
    <w:rsid w:val="000A7161"/>
    <w:rsid w:val="000D2836"/>
    <w:rsid w:val="000D40B8"/>
    <w:rsid w:val="001542F9"/>
    <w:rsid w:val="00155317"/>
    <w:rsid w:val="00160532"/>
    <w:rsid w:val="001B2341"/>
    <w:rsid w:val="002F115B"/>
    <w:rsid w:val="002F1F1C"/>
    <w:rsid w:val="00317876"/>
    <w:rsid w:val="00331700"/>
    <w:rsid w:val="0043717A"/>
    <w:rsid w:val="00443EF0"/>
    <w:rsid w:val="004578E0"/>
    <w:rsid w:val="004F5FD9"/>
    <w:rsid w:val="00507FD8"/>
    <w:rsid w:val="00521999"/>
    <w:rsid w:val="00610E4C"/>
    <w:rsid w:val="0065079C"/>
    <w:rsid w:val="006A3F2E"/>
    <w:rsid w:val="00724F82"/>
    <w:rsid w:val="00726C06"/>
    <w:rsid w:val="007443B4"/>
    <w:rsid w:val="007821CA"/>
    <w:rsid w:val="007A4069"/>
    <w:rsid w:val="007A6A4F"/>
    <w:rsid w:val="007C74CE"/>
    <w:rsid w:val="00814B7B"/>
    <w:rsid w:val="009755A0"/>
    <w:rsid w:val="009C2CA6"/>
    <w:rsid w:val="00BE7FC8"/>
    <w:rsid w:val="00CA500E"/>
    <w:rsid w:val="00CB55C9"/>
    <w:rsid w:val="00CD7942"/>
    <w:rsid w:val="00CE5B2C"/>
    <w:rsid w:val="00D225C9"/>
    <w:rsid w:val="00D527A9"/>
    <w:rsid w:val="00D81BCB"/>
    <w:rsid w:val="00DA5D25"/>
    <w:rsid w:val="00DE0F7B"/>
    <w:rsid w:val="00E122FF"/>
    <w:rsid w:val="00EF5409"/>
    <w:rsid w:val="00F25E34"/>
    <w:rsid w:val="00FA00D4"/>
    <w:rsid w:val="00FA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4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30"/>
    <w:pPr>
      <w:ind w:left="720"/>
      <w:contextualSpacing/>
    </w:pPr>
  </w:style>
  <w:style w:type="paragraph" w:customStyle="1" w:styleId="ConsNormal">
    <w:name w:val="ConsNormal"/>
    <w:rsid w:val="000103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03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103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753</Words>
  <Characters>4296</Characters>
  <Application>Microsoft Office Word</Application>
  <DocSecurity>0</DocSecurity>
  <Lines>35</Lines>
  <Paragraphs>10</Paragraphs>
  <ScaleCrop>false</ScaleCrop>
  <Company>Grizli777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2021-12-16T13:43:00Z</cp:lastPrinted>
  <dcterms:created xsi:type="dcterms:W3CDTF">2017-12-19T12:05:00Z</dcterms:created>
  <dcterms:modified xsi:type="dcterms:W3CDTF">2021-12-25T08:43:00Z</dcterms:modified>
</cp:coreProperties>
</file>