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D" w:rsidRPr="00164A68" w:rsidRDefault="00164A68" w:rsidP="00164A68">
      <w:pPr>
        <w:jc w:val="right"/>
      </w:pPr>
      <w:r w:rsidRPr="00164A68">
        <w:t>Приложение к решению Совета депутатов</w:t>
      </w:r>
    </w:p>
    <w:p w:rsidR="00164A68" w:rsidRDefault="00164A68" w:rsidP="00164A68">
      <w:pPr>
        <w:jc w:val="right"/>
      </w:pPr>
      <w:r w:rsidRPr="00164A68">
        <w:t>Вырицкого городского поселения</w:t>
      </w:r>
    </w:p>
    <w:p w:rsidR="00164A68" w:rsidRPr="00164A68" w:rsidRDefault="00AE7835" w:rsidP="00164A68">
      <w:pPr>
        <w:jc w:val="right"/>
      </w:pPr>
      <w:r>
        <w:t xml:space="preserve">№ 223 </w:t>
      </w:r>
      <w:r w:rsidR="00164A68">
        <w:t>от 29.03.2017 года</w:t>
      </w:r>
    </w:p>
    <w:p w:rsidR="00164A68" w:rsidRPr="00164A68" w:rsidRDefault="00164A68" w:rsidP="00164A68">
      <w:pPr>
        <w:jc w:val="right"/>
      </w:pPr>
    </w:p>
    <w:p w:rsidR="00164A68" w:rsidRDefault="00164A68" w:rsidP="00DB29E8">
      <w:pPr>
        <w:jc w:val="center"/>
        <w:rPr>
          <w:b/>
        </w:rPr>
      </w:pPr>
    </w:p>
    <w:p w:rsidR="00164A68" w:rsidRDefault="00164A68" w:rsidP="00DB29E8">
      <w:pPr>
        <w:jc w:val="center"/>
        <w:rPr>
          <w:b/>
        </w:rPr>
      </w:pPr>
    </w:p>
    <w:p w:rsidR="00164A68" w:rsidRDefault="00164A68" w:rsidP="00DB29E8">
      <w:pPr>
        <w:jc w:val="center"/>
        <w:rPr>
          <w:b/>
        </w:rPr>
      </w:pPr>
    </w:p>
    <w:p w:rsidR="00362E4D" w:rsidRPr="00DB29E8" w:rsidRDefault="00362E4D" w:rsidP="00DB29E8">
      <w:pPr>
        <w:jc w:val="center"/>
        <w:rPr>
          <w:b/>
        </w:rPr>
      </w:pPr>
      <w:r w:rsidRPr="00DB29E8">
        <w:rPr>
          <w:b/>
        </w:rPr>
        <w:t>ПОРЯДОК</w:t>
      </w:r>
    </w:p>
    <w:p w:rsidR="00362E4D" w:rsidRPr="00DB29E8" w:rsidRDefault="00164A68" w:rsidP="00DB29E8">
      <w:pPr>
        <w:jc w:val="center"/>
        <w:rPr>
          <w:b/>
        </w:rPr>
      </w:pPr>
      <w:r>
        <w:rPr>
          <w:b/>
        </w:rPr>
        <w:t>п</w:t>
      </w:r>
      <w:r w:rsidR="00362E4D" w:rsidRPr="00DB29E8">
        <w:rPr>
          <w:b/>
        </w:rPr>
        <w:t>редставления информации, подлежащей включению в регистр муниципальных нормативных правовых актов Ленинградской области</w:t>
      </w:r>
    </w:p>
    <w:p w:rsidR="00C84D4E" w:rsidRDefault="00C84D4E"/>
    <w:p w:rsidR="00362E4D" w:rsidRPr="008972D6" w:rsidRDefault="00362E4D" w:rsidP="00DB29E8">
      <w:pPr>
        <w:pStyle w:val="a3"/>
        <w:numPr>
          <w:ilvl w:val="0"/>
          <w:numId w:val="1"/>
        </w:numPr>
        <w:jc w:val="center"/>
        <w:rPr>
          <w:b/>
        </w:rPr>
      </w:pPr>
      <w:r w:rsidRPr="008972D6">
        <w:rPr>
          <w:b/>
        </w:rPr>
        <w:t>Общие положения</w:t>
      </w:r>
    </w:p>
    <w:p w:rsidR="00362E4D" w:rsidRDefault="00362E4D" w:rsidP="006440A2">
      <w:pPr>
        <w:pStyle w:val="a3"/>
        <w:jc w:val="both"/>
      </w:pPr>
    </w:p>
    <w:p w:rsidR="00362E4D" w:rsidRDefault="00362E4D" w:rsidP="006440A2">
      <w:pPr>
        <w:pStyle w:val="a3"/>
        <w:numPr>
          <w:ilvl w:val="1"/>
          <w:numId w:val="1"/>
        </w:numPr>
        <w:jc w:val="both"/>
      </w:pPr>
      <w:r>
        <w:t>Настоящий Порядок разработан в соответствии с областным законом от 10 марта 2009 года №17-оз «Об организации и ведении регистра муниципальных нормативных правовых актов Ленинградской области» (в редакции областного закона №102-оз от 25.12.2014), Постановлением Правительства Ленинградской области от 28.05.2009 №150 «Об уполномоченном органе исполнительной власти Ленинградской области по организации и ведению регистра муниципальных нормативных правовых актов Ленинградской области» (в редакции Постановления Правительства Ленинградской области от 09.02.2017 №19) и регулирует порядок представления информации, подлежащей включению в регистр муниципальных нормативных правовых актов Ленинградской области.</w:t>
      </w:r>
    </w:p>
    <w:p w:rsidR="00362E4D" w:rsidRDefault="00362E4D" w:rsidP="006440A2">
      <w:pPr>
        <w:pStyle w:val="a3"/>
        <w:numPr>
          <w:ilvl w:val="1"/>
          <w:numId w:val="1"/>
        </w:numPr>
        <w:jc w:val="both"/>
      </w:pPr>
      <w:r>
        <w:t xml:space="preserve"> Регистр муниципальных нормативных  правовых актов Ленинградской области – база данных, содержащая в электронном виде тексты нормативных правовых актов, принятых в муниципальных образованиях Ленинградской области, сведения об указанных актах и являющаяся информационной системой (государственным информационным ресурсом) Ленинградской области.</w:t>
      </w:r>
    </w:p>
    <w:p w:rsidR="00C90EDC" w:rsidRDefault="00C90EDC" w:rsidP="006440A2">
      <w:pPr>
        <w:pStyle w:val="a3"/>
        <w:numPr>
          <w:ilvl w:val="1"/>
          <w:numId w:val="1"/>
        </w:numPr>
        <w:jc w:val="both"/>
      </w:pPr>
      <w:r>
        <w:t xml:space="preserve">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области.</w:t>
      </w:r>
    </w:p>
    <w:p w:rsidR="00C90EDC" w:rsidRDefault="00C90EDC" w:rsidP="006440A2">
      <w:pPr>
        <w:pStyle w:val="a3"/>
        <w:numPr>
          <w:ilvl w:val="1"/>
          <w:numId w:val="1"/>
        </w:numPr>
        <w:jc w:val="both"/>
      </w:pPr>
      <w:r>
        <w:t>Уполномоченная организация – государственное учреждение Ленинградской области, определенное Правительством Ленинградской области для правового, информационного и технологического обеспечения деятельности уполномоченного органа по организации и вепдению регистра муниципальных нормативных правовых актов.</w:t>
      </w:r>
    </w:p>
    <w:p w:rsidR="00362E4D" w:rsidRDefault="00362E4D" w:rsidP="006440A2">
      <w:pPr>
        <w:pStyle w:val="a3"/>
        <w:numPr>
          <w:ilvl w:val="1"/>
          <w:numId w:val="1"/>
        </w:numPr>
        <w:jc w:val="both"/>
      </w:pPr>
      <w:r>
        <w:t>В целях обеспечения формирования и ведения регистра муниципальных нормативных правовых актов Ленинградской области глава муниципального образования Вырицкое городское поселение, орган местного самоуправления муниципального образовани</w:t>
      </w:r>
      <w:r w:rsidR="006F3E9D">
        <w:t xml:space="preserve">я Вырицкое городское поселение </w:t>
      </w:r>
      <w:r>
        <w:t xml:space="preserve"> представляют его в государственное казенное учреждение Ленинградской области «Государственный экспертный институт регионального законодательства»</w:t>
      </w:r>
      <w:r w:rsidR="006F3E9D">
        <w:t>.</w:t>
      </w:r>
    </w:p>
    <w:p w:rsidR="00E84073" w:rsidRDefault="00E84073" w:rsidP="00E84073">
      <w:pPr>
        <w:pStyle w:val="a3"/>
      </w:pPr>
    </w:p>
    <w:p w:rsidR="00E84073" w:rsidRDefault="00E84073" w:rsidP="00DB29E8">
      <w:pPr>
        <w:pStyle w:val="a3"/>
        <w:numPr>
          <w:ilvl w:val="0"/>
          <w:numId w:val="1"/>
        </w:numPr>
        <w:jc w:val="center"/>
        <w:rPr>
          <w:b/>
        </w:rPr>
      </w:pPr>
      <w:r w:rsidRPr="00DB29E8">
        <w:rPr>
          <w:b/>
        </w:rPr>
        <w:t>Информация, подлежащая включению в регистр муниципальных нормативных правовых актов Ленинградской области</w:t>
      </w:r>
    </w:p>
    <w:p w:rsidR="00DB29E8" w:rsidRPr="00DB29E8" w:rsidRDefault="00DB29E8" w:rsidP="00DB29E8">
      <w:pPr>
        <w:pStyle w:val="a3"/>
        <w:rPr>
          <w:b/>
        </w:rPr>
      </w:pPr>
    </w:p>
    <w:p w:rsidR="006F3E9D" w:rsidRDefault="006F3E9D" w:rsidP="006440A2">
      <w:pPr>
        <w:pStyle w:val="a3"/>
        <w:numPr>
          <w:ilvl w:val="1"/>
          <w:numId w:val="1"/>
        </w:numPr>
        <w:jc w:val="both"/>
      </w:pPr>
      <w:r>
        <w:t>Включению в регистр муниципальных нормативных правовых актов Ленинградской области подлежат:</w:t>
      </w:r>
    </w:p>
    <w:p w:rsidR="006F3E9D" w:rsidRDefault="006F3E9D" w:rsidP="006440A2">
      <w:pPr>
        <w:pStyle w:val="a3"/>
        <w:numPr>
          <w:ilvl w:val="0"/>
          <w:numId w:val="2"/>
        </w:numPr>
        <w:jc w:val="both"/>
      </w:pPr>
      <w:r>
        <w:t xml:space="preserve">тексты муниципальных нормативных правовых актов: </w:t>
      </w:r>
    </w:p>
    <w:p w:rsidR="006F3E9D" w:rsidRDefault="006F3E9D" w:rsidP="006440A2">
      <w:pPr>
        <w:ind w:left="720"/>
        <w:jc w:val="both"/>
      </w:pPr>
      <w:r>
        <w:t xml:space="preserve">-  Устав муниципального образования Вырицкое городское поселение Гатчинского муниципального района Ленинградской области, </w:t>
      </w:r>
    </w:p>
    <w:p w:rsidR="006F3E9D" w:rsidRDefault="006F3E9D" w:rsidP="006440A2">
      <w:pPr>
        <w:ind w:left="720"/>
        <w:jc w:val="both"/>
      </w:pPr>
      <w:r>
        <w:lastRenderedPageBreak/>
        <w:t xml:space="preserve">-  муниципальные нормативные правовые акты о внесении изменений в Устав муниципального образования; </w:t>
      </w:r>
    </w:p>
    <w:p w:rsidR="006F3E9D" w:rsidRDefault="006F3E9D" w:rsidP="006440A2">
      <w:pPr>
        <w:ind w:left="720"/>
        <w:jc w:val="both"/>
      </w:pPr>
      <w:r>
        <w:t xml:space="preserve">-  правовые акты решений, принятых на местных  референдумах (сходах граждан) в муниципальном образовании Вырицкое городское поселение;  </w:t>
      </w:r>
    </w:p>
    <w:p w:rsidR="006F3E9D" w:rsidRDefault="006F3E9D" w:rsidP="006440A2">
      <w:pPr>
        <w:ind w:left="720"/>
        <w:jc w:val="both"/>
      </w:pPr>
      <w:r>
        <w:t>-  нормативные правовые акты Совета депутатов Вырицкого городского поселения;</w:t>
      </w:r>
    </w:p>
    <w:p w:rsidR="006F3E9D" w:rsidRDefault="006F3E9D" w:rsidP="006440A2">
      <w:pPr>
        <w:ind w:left="720"/>
        <w:jc w:val="both"/>
      </w:pPr>
      <w:r>
        <w:t>- нормативные правовые акты Главы Вырицкого городского поселения;</w:t>
      </w:r>
    </w:p>
    <w:p w:rsidR="006F3E9D" w:rsidRDefault="006F3E9D" w:rsidP="006440A2">
      <w:pPr>
        <w:ind w:left="720"/>
        <w:jc w:val="both"/>
      </w:pPr>
      <w:r>
        <w:t>- нормативные правовые акты администрации Вырицкого городского поселения</w:t>
      </w:r>
    </w:p>
    <w:p w:rsidR="006F3E9D" w:rsidRDefault="006F3E9D" w:rsidP="006440A2">
      <w:pPr>
        <w:pStyle w:val="a3"/>
        <w:numPr>
          <w:ilvl w:val="0"/>
          <w:numId w:val="2"/>
        </w:numPr>
        <w:jc w:val="both"/>
      </w:pPr>
      <w:r>
        <w:t>номера и даты регистрации муниципальных нормативных правовых актов;</w:t>
      </w:r>
    </w:p>
    <w:p w:rsidR="006F3E9D" w:rsidRDefault="006F3E9D" w:rsidP="006440A2">
      <w:pPr>
        <w:pStyle w:val="a3"/>
        <w:numPr>
          <w:ilvl w:val="0"/>
          <w:numId w:val="2"/>
        </w:numPr>
        <w:jc w:val="both"/>
      </w:pPr>
      <w:r>
        <w:t>сведения об источниках и датах официального опубликования (обнародования) муниципальных нормативных правовых актов;</w:t>
      </w:r>
    </w:p>
    <w:p w:rsidR="006F3E9D" w:rsidRDefault="006F3E9D" w:rsidP="006440A2">
      <w:pPr>
        <w:pStyle w:val="a3"/>
        <w:numPr>
          <w:ilvl w:val="0"/>
          <w:numId w:val="2"/>
        </w:numPr>
        <w:jc w:val="both"/>
      </w:pPr>
      <w:r>
        <w:t>реквизиты муниципальных нормативных правовых актов (вид акта и наименование принявшего его органа (органов), дата принятия (подписания) акта</w:t>
      </w:r>
      <w:r w:rsidR="00C90EDC">
        <w:t>, его номер (номера) и название);</w:t>
      </w:r>
    </w:p>
    <w:p w:rsidR="00C90EDC" w:rsidRDefault="00C90EDC" w:rsidP="006440A2">
      <w:pPr>
        <w:pStyle w:val="a3"/>
        <w:numPr>
          <w:ilvl w:val="0"/>
          <w:numId w:val="2"/>
        </w:numPr>
        <w:jc w:val="both"/>
      </w:pPr>
      <w:r>
        <w:t>дата вступления муниципальных нормативных правовых актов в силу.</w:t>
      </w:r>
    </w:p>
    <w:p w:rsidR="00E84073" w:rsidRDefault="00E84073" w:rsidP="00E84073"/>
    <w:p w:rsidR="00E84073" w:rsidRDefault="00E84073" w:rsidP="00DB29E8">
      <w:pPr>
        <w:pStyle w:val="a3"/>
        <w:numPr>
          <w:ilvl w:val="0"/>
          <w:numId w:val="1"/>
        </w:numPr>
        <w:jc w:val="center"/>
        <w:rPr>
          <w:b/>
        </w:rPr>
      </w:pPr>
      <w:r w:rsidRPr="008972D6">
        <w:rPr>
          <w:b/>
        </w:rPr>
        <w:t>Сроки представления информации, подлежащей включению в регистр муниципальных нормативных правовых актов Ленинградской области</w:t>
      </w:r>
    </w:p>
    <w:p w:rsidR="00DB29E8" w:rsidRPr="008972D6" w:rsidRDefault="00DB29E8" w:rsidP="00DB29E8">
      <w:pPr>
        <w:pStyle w:val="a3"/>
        <w:rPr>
          <w:b/>
        </w:rPr>
      </w:pPr>
    </w:p>
    <w:p w:rsidR="00E84073" w:rsidRDefault="00E84073" w:rsidP="006440A2">
      <w:pPr>
        <w:pStyle w:val="a3"/>
        <w:numPr>
          <w:ilvl w:val="1"/>
          <w:numId w:val="1"/>
        </w:numPr>
        <w:jc w:val="both"/>
      </w:pPr>
      <w:r>
        <w:t xml:space="preserve"> Устав муниципального образования, муниципальный нормативный правовой акт о внесении изменений в Устав муниципального образования, прошедшие государственную регистрацию в Управлении Министерства юстиции Российской Федерации по Ленинградской области, представляются для включения в регистр </w:t>
      </w:r>
      <w:r w:rsidR="008972D6">
        <w:t xml:space="preserve">главой муниципального образования </w:t>
      </w:r>
      <w:r>
        <w:t>в течение 15 рабочих дней после их официального опубликования (обнародования).</w:t>
      </w:r>
    </w:p>
    <w:p w:rsidR="00E84073" w:rsidRDefault="00E84073" w:rsidP="006440A2">
      <w:pPr>
        <w:pStyle w:val="a3"/>
        <w:numPr>
          <w:ilvl w:val="1"/>
          <w:numId w:val="1"/>
        </w:numPr>
        <w:jc w:val="both"/>
      </w:pPr>
      <w:r>
        <w:t>Нормативные правовые акты, принятые на местном референдуме (сходах граждан) в муниципальном образовании Вырицкое городское поселение</w:t>
      </w:r>
      <w:r w:rsidR="008972D6">
        <w:t>, представляются для включения в регистр главой муниципального образования в течение 10 рабочих дней со дня их официального опубликования (обнародования).</w:t>
      </w:r>
    </w:p>
    <w:p w:rsidR="008972D6" w:rsidRDefault="008972D6" w:rsidP="006440A2">
      <w:pPr>
        <w:pStyle w:val="a3"/>
        <w:numPr>
          <w:ilvl w:val="1"/>
          <w:numId w:val="1"/>
        </w:numPr>
        <w:jc w:val="both"/>
      </w:pPr>
      <w:r>
        <w:t>Нормативные правовые акты Совета депутатов Вырицкого городского поселения представляются для включения в регистр главой муниципального образования в течение 15 рабочих дней со дня их принятия советом депутатов</w:t>
      </w:r>
    </w:p>
    <w:p w:rsidR="008972D6" w:rsidRDefault="008972D6" w:rsidP="006440A2">
      <w:pPr>
        <w:pStyle w:val="a3"/>
        <w:numPr>
          <w:ilvl w:val="1"/>
          <w:numId w:val="1"/>
        </w:numPr>
        <w:jc w:val="both"/>
      </w:pPr>
      <w:r>
        <w:t>Нормативные правовые акты Главы Вырицкого городского поселения</w:t>
      </w:r>
      <w:r w:rsidRPr="008972D6">
        <w:t xml:space="preserve"> </w:t>
      </w:r>
      <w:r>
        <w:t>представляются для включения в регистр главой муниципального образования в течение 15 рабочих дней со дня издания.</w:t>
      </w:r>
    </w:p>
    <w:p w:rsidR="008972D6" w:rsidRDefault="008972D6" w:rsidP="006440A2">
      <w:pPr>
        <w:pStyle w:val="a3"/>
        <w:numPr>
          <w:ilvl w:val="1"/>
          <w:numId w:val="1"/>
        </w:numPr>
        <w:jc w:val="both"/>
      </w:pPr>
      <w:r>
        <w:t xml:space="preserve"> Нормативные правовые акты администрации Вырицкого городского поселения</w:t>
      </w:r>
      <w:r w:rsidRPr="008972D6">
        <w:t xml:space="preserve"> </w:t>
      </w:r>
      <w:r>
        <w:t>представляются для включения в регистр главой администрации муниципального образования в течение 15 рабочих дней со дня издания.</w:t>
      </w:r>
    </w:p>
    <w:p w:rsidR="008972D6" w:rsidRDefault="008972D6" w:rsidP="008972D6">
      <w:pPr>
        <w:pStyle w:val="a3"/>
      </w:pPr>
    </w:p>
    <w:p w:rsidR="00E84073" w:rsidRPr="00DB29E8" w:rsidRDefault="008972D6" w:rsidP="00DB29E8">
      <w:pPr>
        <w:pStyle w:val="a3"/>
        <w:numPr>
          <w:ilvl w:val="0"/>
          <w:numId w:val="1"/>
        </w:numPr>
        <w:jc w:val="center"/>
      </w:pPr>
      <w:r w:rsidRPr="00DB29E8">
        <w:rPr>
          <w:b/>
        </w:rPr>
        <w:t>Организация представления информации, подлежащей включению в регистр</w:t>
      </w:r>
      <w:r w:rsidRPr="008972D6">
        <w:rPr>
          <w:b/>
        </w:rPr>
        <w:t xml:space="preserve"> муниципальных нормативных правовых актов Ленинградской области</w:t>
      </w:r>
    </w:p>
    <w:p w:rsidR="00DB29E8" w:rsidRDefault="00DB29E8" w:rsidP="00DB29E8">
      <w:pPr>
        <w:pStyle w:val="a3"/>
      </w:pPr>
    </w:p>
    <w:p w:rsidR="00C90EDC" w:rsidRDefault="00C90EDC" w:rsidP="006440A2">
      <w:pPr>
        <w:pStyle w:val="a3"/>
        <w:numPr>
          <w:ilvl w:val="1"/>
          <w:numId w:val="1"/>
        </w:numPr>
        <w:jc w:val="both"/>
      </w:pPr>
      <w:r>
        <w:t>Муниципальные нормативные правовые акты, а также с</w:t>
      </w:r>
      <w:r w:rsidR="002B494A">
        <w:t>ведения о них, указанные в п.2.1</w:t>
      </w:r>
      <w:r>
        <w:t xml:space="preserve">  настоящего порядка, представляются в уполномоченную организацию в электронном виде по информационно-телекоммуникационным каналам связи с использованием усиленной квалифицированной электронной подписи руководителя органа местного самоуправления</w:t>
      </w:r>
      <w:r w:rsidR="007A2F94">
        <w:t xml:space="preserve"> (должностного лица)</w:t>
      </w:r>
      <w:r>
        <w:t xml:space="preserve"> муниципального образования Вырицкое городское поселение, принявшего (издавшего) муниципальный нормативный правовой акт. Муниципальные нормативные правовые акты, представляемые для включения в регистр, направляются на электронный почтовый адрес (</w:t>
      </w:r>
      <w:hyperlink r:id="rId8" w:history="1">
        <w:r w:rsidRPr="00213910">
          <w:rPr>
            <w:rStyle w:val="a7"/>
            <w:lang w:val="en-US"/>
          </w:rPr>
          <w:t>registr</w:t>
        </w:r>
        <w:r w:rsidRPr="00C90EDC">
          <w:rPr>
            <w:rStyle w:val="a7"/>
          </w:rPr>
          <w:t>@</w:t>
        </w:r>
        <w:r w:rsidRPr="00213910">
          <w:rPr>
            <w:rStyle w:val="a7"/>
            <w:lang w:val="en-US"/>
          </w:rPr>
          <w:t>lenreg</w:t>
        </w:r>
        <w:r w:rsidRPr="00C90EDC">
          <w:rPr>
            <w:rStyle w:val="a7"/>
          </w:rPr>
          <w:t>.</w:t>
        </w:r>
        <w:r w:rsidRPr="00213910">
          <w:rPr>
            <w:rStyle w:val="a7"/>
            <w:lang w:val="en-US"/>
          </w:rPr>
          <w:t>ru</w:t>
        </w:r>
      </w:hyperlink>
      <w:r w:rsidRPr="00C90EDC">
        <w:t>)</w:t>
      </w:r>
      <w:r>
        <w:t>.</w:t>
      </w:r>
    </w:p>
    <w:p w:rsidR="006F3E9D" w:rsidRDefault="00C90EDC" w:rsidP="006440A2">
      <w:pPr>
        <w:pStyle w:val="a3"/>
        <w:numPr>
          <w:ilvl w:val="1"/>
          <w:numId w:val="1"/>
        </w:numPr>
        <w:jc w:val="both"/>
      </w:pPr>
      <w:r>
        <w:t xml:space="preserve"> Муниципальные нормативные правовые акты, а также сведен</w:t>
      </w:r>
      <w:r w:rsidR="002B494A">
        <w:t>ия о них, указанные в пункте 2.1</w:t>
      </w:r>
      <w:r>
        <w:t xml:space="preserve"> настоящего порядка, представляются одновременно с сопроводительным </w:t>
      </w:r>
      <w:r>
        <w:lastRenderedPageBreak/>
        <w:t>письмом</w:t>
      </w:r>
      <w:r w:rsidR="007A2F94">
        <w:t>, подписанным усиленной квалифицированной электронной подписью руководителя органа местного самоуправления</w:t>
      </w:r>
      <w:r w:rsidRPr="00C90EDC">
        <w:t xml:space="preserve"> </w:t>
      </w:r>
      <w:r w:rsidR="007A2F94">
        <w:t xml:space="preserve">(должностного лица) муниципального образования Вырицкое городское поселения, принявшего (издавшего) муниципальные нормативные правовые акты по форме согласно приложению к настоящему порядку. Сопроводительное письмо представляется отдельно от муниципальных нормативных правовых актов, направляемых для включения в регистр, в форме отдельного электронного документа в формате </w:t>
      </w:r>
      <w:r w:rsidR="007A2F94" w:rsidRPr="007A2F94">
        <w:t>.</w:t>
      </w:r>
      <w:r w:rsidR="007A2F94">
        <w:rPr>
          <w:lang w:val="en-US"/>
        </w:rPr>
        <w:t>doc</w:t>
      </w:r>
      <w:r w:rsidR="007A2F94" w:rsidRPr="007A2F94">
        <w:t xml:space="preserve">   </w:t>
      </w:r>
      <w:r w:rsidR="007A2F94">
        <w:t xml:space="preserve">или </w:t>
      </w:r>
      <w:r w:rsidR="007A2F94" w:rsidRPr="007A2F94">
        <w:t>.</w:t>
      </w:r>
      <w:r w:rsidR="007A2F94">
        <w:rPr>
          <w:lang w:val="en-US"/>
        </w:rPr>
        <w:t>docx</w:t>
      </w:r>
      <w:r w:rsidR="007A2F94">
        <w:t>.</w:t>
      </w:r>
    </w:p>
    <w:p w:rsidR="007A2F94" w:rsidRDefault="007A2F94" w:rsidP="006440A2">
      <w:pPr>
        <w:pStyle w:val="a3"/>
        <w:numPr>
          <w:ilvl w:val="1"/>
          <w:numId w:val="1"/>
        </w:numPr>
        <w:jc w:val="both"/>
      </w:pPr>
      <w:r>
        <w:t>Муниципальные нормативные правовые акты представляются в уполномоченную организацию с соблюдением следующих требований:</w:t>
      </w:r>
    </w:p>
    <w:p w:rsidR="007A2F94" w:rsidRDefault="007A2F94" w:rsidP="006440A2">
      <w:pPr>
        <w:pStyle w:val="a3"/>
        <w:jc w:val="both"/>
      </w:pPr>
      <w:r>
        <w:t xml:space="preserve">-  муниципальный нормативный правовой акт должен быть создан в форматах </w:t>
      </w:r>
      <w:r w:rsidRPr="007A2F94">
        <w:t>.</w:t>
      </w:r>
      <w:r>
        <w:rPr>
          <w:lang w:val="en-US"/>
        </w:rPr>
        <w:t>doc</w:t>
      </w:r>
      <w:r w:rsidRPr="007A2F94">
        <w:t xml:space="preserve">   </w:t>
      </w:r>
      <w:r>
        <w:t xml:space="preserve">или </w:t>
      </w:r>
      <w:r w:rsidRPr="007A2F94">
        <w:t>.</w:t>
      </w:r>
      <w:r>
        <w:rPr>
          <w:lang w:val="en-US"/>
        </w:rPr>
        <w:t>docx</w:t>
      </w:r>
      <w:r>
        <w:t xml:space="preserve"> и подписан усиленной квалифицированной электронной подписью с использованием программных продуктов КриптоПро;</w:t>
      </w:r>
    </w:p>
    <w:p w:rsidR="007A2F94" w:rsidRDefault="007A2F94" w:rsidP="006440A2">
      <w:pPr>
        <w:pStyle w:val="a3"/>
        <w:jc w:val="both"/>
      </w:pPr>
      <w:r>
        <w:t xml:space="preserve">- муниципальный нормативный правовой акт должен быть выполнен в форме отдельного электронного документа в формате </w:t>
      </w:r>
      <w:r w:rsidRPr="007A2F94">
        <w:t>.</w:t>
      </w:r>
      <w:r>
        <w:rPr>
          <w:lang w:val="en-US"/>
        </w:rPr>
        <w:t>doc</w:t>
      </w:r>
      <w:r w:rsidRPr="007A2F94">
        <w:t xml:space="preserve">   </w:t>
      </w:r>
      <w:r>
        <w:t xml:space="preserve">или </w:t>
      </w:r>
      <w:r w:rsidRPr="007A2F94">
        <w:t>.</w:t>
      </w:r>
      <w:r>
        <w:rPr>
          <w:lang w:val="en-US"/>
        </w:rPr>
        <w:t>docx</w:t>
      </w:r>
      <w:r>
        <w:t xml:space="preserve"> и содержать (при наличии) приложения в соответствии с их нумерацией;</w:t>
      </w:r>
    </w:p>
    <w:p w:rsidR="007A2F94" w:rsidRDefault="007A2F94" w:rsidP="006440A2">
      <w:pPr>
        <w:pStyle w:val="a3"/>
        <w:jc w:val="both"/>
      </w:pPr>
      <w:r>
        <w:t>- наименование электронного документа, направляемого  для включения в регистр, должно содержать номер и дату принятия муниципального нормативного правового акта.</w:t>
      </w:r>
    </w:p>
    <w:p w:rsidR="007A2F94" w:rsidRDefault="007A2F94" w:rsidP="006440A2">
      <w:pPr>
        <w:pStyle w:val="a3"/>
        <w:numPr>
          <w:ilvl w:val="1"/>
          <w:numId w:val="1"/>
        </w:numPr>
        <w:jc w:val="both"/>
      </w:pPr>
      <w:r>
        <w:t>В случае, если муниципальный нормативный правовой акт подлежит официальному опубликованию (обнародованию), сведения об источнике и дате его официального опубликования (обнародования)</w:t>
      </w:r>
      <w:r w:rsidR="00604B64">
        <w:t xml:space="preserve"> представляются в уполномоченную организа</w:t>
      </w:r>
      <w:r w:rsidR="00164A68">
        <w:t>ц</w:t>
      </w:r>
      <w:r w:rsidR="00604B64">
        <w:t>ию одновременно с муниципальным нормативным правовым актом. При наличии нескольких источников официального опубликования (обнародования) указываются все источники официального опубликования (обнародования).</w:t>
      </w:r>
    </w:p>
    <w:p w:rsidR="00604B64" w:rsidRDefault="00604B64" w:rsidP="006440A2">
      <w:pPr>
        <w:pStyle w:val="a3"/>
        <w:numPr>
          <w:ilvl w:val="1"/>
          <w:numId w:val="1"/>
        </w:numPr>
        <w:jc w:val="both"/>
      </w:pPr>
      <w:r>
        <w:t>В случае, если муниципальный нормативн</w:t>
      </w:r>
      <w:r w:rsidR="00164A68">
        <w:t>ы</w:t>
      </w:r>
      <w:r>
        <w:t>й правовой акт, подлежащий официальному опубликованию (обнародованию), к моменту представления в уполномоченную организацию не опубликован (не обнародован), сведения об источнике и дате его официального опубликования (обнародования) представляются в уполномоченную организацию дополнительно в течение пяти рабочих дней со дня официального опубликования (обнародования) муниципального нормативного правового акта.</w:t>
      </w:r>
    </w:p>
    <w:p w:rsidR="00604B64" w:rsidRDefault="00604B64" w:rsidP="006440A2">
      <w:pPr>
        <w:pStyle w:val="a3"/>
        <w:numPr>
          <w:ilvl w:val="1"/>
          <w:numId w:val="1"/>
        </w:numPr>
        <w:jc w:val="both"/>
      </w:pPr>
      <w:r>
        <w:t>При внесении изменений в ранее принятые (изданные) муниципальные нормативные правовые акты в уполномоченный орган направляются изменяемые  муниципальные нормативные правовые акты одновременно с изменяющими их актами в случае, если такие акты ранее в уполномоченную организацию не представлялись.</w:t>
      </w:r>
    </w:p>
    <w:p w:rsidR="00604B64" w:rsidRDefault="00604B64" w:rsidP="006440A2">
      <w:pPr>
        <w:pStyle w:val="a3"/>
        <w:numPr>
          <w:ilvl w:val="1"/>
          <w:numId w:val="1"/>
        </w:numPr>
        <w:jc w:val="both"/>
      </w:pPr>
      <w:r>
        <w:t xml:space="preserve">При направлении в уполномоченную организацию муниципальных нормативных правовых актов, в которых указаны ссылки на ранее принятые (изданные) муниципальные нормативные правовые акты, также представляются муниципальные нормативные правовые акты, на которые указывают ссылки с приложением всех муниципальных нормативных актов, вносящих в них изменения, в том числе отменяющих (признающих утратившими силу), в случае, если такие акты ранее в уполномоченную организацию не представлялись. </w:t>
      </w:r>
    </w:p>
    <w:p w:rsidR="007A2F94" w:rsidRDefault="007A2F94" w:rsidP="006440A2">
      <w:pPr>
        <w:pStyle w:val="a3"/>
        <w:jc w:val="both"/>
      </w:pPr>
    </w:p>
    <w:sectPr w:rsidR="007A2F94" w:rsidSect="00C8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9D7" w:rsidRDefault="00E159D7" w:rsidP="00C90EDC">
      <w:r>
        <w:separator/>
      </w:r>
    </w:p>
  </w:endnote>
  <w:endnote w:type="continuationSeparator" w:id="1">
    <w:p w:rsidR="00E159D7" w:rsidRDefault="00E159D7" w:rsidP="00C90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9D7" w:rsidRDefault="00E159D7" w:rsidP="00C90EDC">
      <w:r>
        <w:separator/>
      </w:r>
    </w:p>
  </w:footnote>
  <w:footnote w:type="continuationSeparator" w:id="1">
    <w:p w:rsidR="00E159D7" w:rsidRDefault="00E159D7" w:rsidP="00C90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F4711"/>
    <w:multiLevelType w:val="hybridMultilevel"/>
    <w:tmpl w:val="F664E748"/>
    <w:lvl w:ilvl="0" w:tplc="13A88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823261"/>
    <w:multiLevelType w:val="multilevel"/>
    <w:tmpl w:val="E560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E4D"/>
    <w:rsid w:val="00164A68"/>
    <w:rsid w:val="00175EE5"/>
    <w:rsid w:val="002533FA"/>
    <w:rsid w:val="002B494A"/>
    <w:rsid w:val="00362E4D"/>
    <w:rsid w:val="005F3B15"/>
    <w:rsid w:val="00604B64"/>
    <w:rsid w:val="006440A2"/>
    <w:rsid w:val="00690940"/>
    <w:rsid w:val="006B06C1"/>
    <w:rsid w:val="006F3E9D"/>
    <w:rsid w:val="007A2F94"/>
    <w:rsid w:val="008972D6"/>
    <w:rsid w:val="009246D1"/>
    <w:rsid w:val="00AC350C"/>
    <w:rsid w:val="00AE7835"/>
    <w:rsid w:val="00C63EEA"/>
    <w:rsid w:val="00C84D4E"/>
    <w:rsid w:val="00C90EDC"/>
    <w:rsid w:val="00DB29E8"/>
    <w:rsid w:val="00DF1136"/>
    <w:rsid w:val="00E159D7"/>
    <w:rsid w:val="00E8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8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4D"/>
    <w:pPr>
      <w:widowControl w:val="0"/>
      <w:suppressAutoHyphens/>
      <w:ind w:right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E4D"/>
    <w:pPr>
      <w:ind w:left="720"/>
      <w:contextualSpacing/>
    </w:pPr>
    <w:rPr>
      <w:szCs w:val="21"/>
    </w:rPr>
  </w:style>
  <w:style w:type="paragraph" w:styleId="a4">
    <w:name w:val="endnote text"/>
    <w:basedOn w:val="a"/>
    <w:link w:val="a5"/>
    <w:uiPriority w:val="99"/>
    <w:semiHidden/>
    <w:unhideWhenUsed/>
    <w:rsid w:val="00C90EDC"/>
    <w:rPr>
      <w:sz w:val="20"/>
      <w:szCs w:val="18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90EDC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a6">
    <w:name w:val="endnote reference"/>
    <w:basedOn w:val="a0"/>
    <w:uiPriority w:val="99"/>
    <w:semiHidden/>
    <w:unhideWhenUsed/>
    <w:rsid w:val="00C90EDC"/>
    <w:rPr>
      <w:vertAlign w:val="superscript"/>
    </w:rPr>
  </w:style>
  <w:style w:type="character" w:styleId="a7">
    <w:name w:val="Hyperlink"/>
    <w:basedOn w:val="a0"/>
    <w:uiPriority w:val="99"/>
    <w:unhideWhenUsed/>
    <w:rsid w:val="00C90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@len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3FAEB-B950-43D2-A1B8-52A80E45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2017-03-30T07:07:00Z</cp:lastPrinted>
  <dcterms:created xsi:type="dcterms:W3CDTF">2017-03-29T07:06:00Z</dcterms:created>
  <dcterms:modified xsi:type="dcterms:W3CDTF">2017-03-30T07:07:00Z</dcterms:modified>
</cp:coreProperties>
</file>