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"/>
        <w:gridCol w:w="771"/>
        <w:gridCol w:w="419"/>
        <w:gridCol w:w="290"/>
        <w:gridCol w:w="18"/>
        <w:gridCol w:w="338"/>
        <w:gridCol w:w="614"/>
        <w:gridCol w:w="112"/>
        <w:gridCol w:w="1011"/>
        <w:gridCol w:w="21"/>
        <w:gridCol w:w="3693"/>
        <w:gridCol w:w="1299"/>
        <w:gridCol w:w="14"/>
      </w:tblGrid>
      <w:tr w:rsidR="00753BB0" w:rsidRPr="005569B6" w:rsidTr="00947441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Отметка о принятии на рассмотрение</w:t>
            </w:r>
          </w:p>
        </w:tc>
        <w:tc>
          <w:tcPr>
            <w:tcW w:w="28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 - юридического лица,</w:t>
            </w:r>
            <w:proofErr w:type="gramEnd"/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планирующего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строительство или реконструкцию;</w:t>
            </w: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ИНН; ОГРН, адрес местонахождения,</w:t>
            </w: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</w:t>
            </w: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факс, адрес электронной почты)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076500">
            <w:pPr>
              <w:pStyle w:val="1"/>
              <w:keepNext/>
              <w:widowControl/>
              <w:tabs>
                <w:tab w:val="clear" w:pos="360"/>
              </w:tabs>
              <w:suppressAutoHyphens w:val="0"/>
              <w:autoSpaceDE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r w:rsidRPr="005569B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Заявление</w:t>
            </w:r>
            <w:r w:rsidRPr="005569B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br/>
              <w:t>о выдаче разрешения на строительство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реконструкцию,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(в соответствии с утвержденной проектной документацией)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этап строительства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 выделения этапа строительства и дается описание такого этапа)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т.д.,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участка)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принадлежащем на праве</w:t>
            </w:r>
            <w:proofErr w:type="gramEnd"/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(вид права, на основании которого земельный участок</w:t>
            </w:r>
            <w:proofErr w:type="gramEnd"/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принадлежит застройщику, а также данные о документе, удостоверяющем право)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сроком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ев).</w:t>
            </w: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(указывается срок продолжительности строительства, определенный в разделе "Проект организации строительства" проектной документации)</w:t>
            </w:r>
          </w:p>
        </w:tc>
      </w:tr>
    </w:tbl>
    <w:p w:rsidR="00753BB0" w:rsidRPr="005569B6" w:rsidRDefault="00753BB0" w:rsidP="00753BB0">
      <w:pPr>
        <w:rPr>
          <w:sz w:val="28"/>
          <w:szCs w:val="28"/>
        </w:rPr>
      </w:pPr>
    </w:p>
    <w:p w:rsidR="00753BB0" w:rsidRPr="005569B6" w:rsidRDefault="00753BB0" w:rsidP="00753BB0">
      <w:pPr>
        <w:rPr>
          <w:sz w:val="28"/>
          <w:szCs w:val="28"/>
        </w:rPr>
      </w:pPr>
      <w:r w:rsidRPr="005569B6">
        <w:rPr>
          <w:sz w:val="28"/>
          <w:szCs w:val="28"/>
        </w:rPr>
        <w:t>При этом сообщаю краткие проектные характеристики объекта:</w:t>
      </w:r>
    </w:p>
    <w:p w:rsidR="00753BB0" w:rsidRPr="005569B6" w:rsidRDefault="00753BB0" w:rsidP="00753B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1758"/>
        <w:gridCol w:w="2316"/>
        <w:gridCol w:w="30"/>
        <w:gridCol w:w="310"/>
        <w:gridCol w:w="403"/>
        <w:gridCol w:w="870"/>
        <w:gridCol w:w="310"/>
        <w:gridCol w:w="403"/>
        <w:gridCol w:w="1793"/>
        <w:gridCol w:w="1162"/>
        <w:gridCol w:w="28"/>
      </w:tblGrid>
      <w:tr w:rsidR="00753BB0" w:rsidRPr="005569B6" w:rsidTr="00947441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Количество этажей и/или высота здания, строения, сооружения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Строительный объем, в том числе подземной части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Количество мест, вместимость, мощность, производительность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Количество очередей (пусковых комплексов)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по утвержденной в установленном порядке проектной сметной документации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Удельная стоимость 1 кв. м площади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линейного объекта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Мощность линейного объекта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документы согласно описи (</w:t>
            </w:r>
            <w:hyperlink w:anchor="sub_1101" w:history="1">
              <w:r w:rsidRPr="005569B6">
                <w:rPr>
                  <w:rStyle w:val="a3"/>
                  <w:rFonts w:ascii="Times New Roman" w:hAnsi="Times New Roman"/>
                  <w:sz w:val="28"/>
                  <w:szCs w:val="28"/>
                </w:rPr>
                <w:t>приложение 1</w:t>
              </w:r>
            </w:hyperlink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). Интересы застройщика в администрации муниципального образования ____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представлять:</w:t>
            </w: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(Ф.И.О., должность, контактный телефон)</w:t>
            </w: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 доверенности N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(реквизиты доверенности)</w:t>
            </w: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53BB0" w:rsidRPr="005569B6" w:rsidRDefault="00753BB0" w:rsidP="00753BB0">
      <w:pPr>
        <w:rPr>
          <w:sz w:val="28"/>
          <w:szCs w:val="28"/>
        </w:rPr>
      </w:pPr>
    </w:p>
    <w:p w:rsidR="00753BB0" w:rsidRPr="005569B6" w:rsidRDefault="00753BB0" w:rsidP="00753BB0">
      <w:pPr>
        <w:ind w:firstLine="698"/>
        <w:jc w:val="right"/>
        <w:rPr>
          <w:sz w:val="28"/>
          <w:szCs w:val="28"/>
        </w:rPr>
      </w:pPr>
      <w:bookmarkStart w:id="0" w:name="sub_1101"/>
      <w:r>
        <w:rPr>
          <w:rStyle w:val="a4"/>
          <w:bCs/>
          <w:sz w:val="28"/>
          <w:szCs w:val="28"/>
        </w:rPr>
        <w:br w:type="page"/>
      </w:r>
      <w:r w:rsidRPr="005569B6">
        <w:rPr>
          <w:rStyle w:val="a4"/>
          <w:bCs/>
          <w:sz w:val="28"/>
          <w:szCs w:val="28"/>
        </w:rPr>
        <w:lastRenderedPageBreak/>
        <w:t>Приложение 1</w:t>
      </w:r>
    </w:p>
    <w:bookmarkEnd w:id="0"/>
    <w:p w:rsidR="00753BB0" w:rsidRPr="005569B6" w:rsidRDefault="00753BB0" w:rsidP="00753BB0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 xml:space="preserve">к </w:t>
      </w:r>
      <w:hyperlink w:anchor="sub_1100" w:history="1">
        <w:r w:rsidRPr="005569B6">
          <w:rPr>
            <w:rStyle w:val="a3"/>
            <w:b w:val="0"/>
            <w:bCs w:val="0"/>
            <w:sz w:val="28"/>
            <w:szCs w:val="28"/>
          </w:rPr>
          <w:t>заявлению</w:t>
        </w:r>
      </w:hyperlink>
      <w:r w:rsidRPr="005569B6">
        <w:rPr>
          <w:rStyle w:val="a4"/>
          <w:bCs/>
          <w:sz w:val="28"/>
          <w:szCs w:val="28"/>
        </w:rPr>
        <w:t xml:space="preserve"> о выдаче</w:t>
      </w:r>
    </w:p>
    <w:p w:rsidR="00753BB0" w:rsidRPr="005569B6" w:rsidRDefault="00753BB0" w:rsidP="00753BB0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>разрешения на строительство</w:t>
      </w:r>
    </w:p>
    <w:p w:rsidR="00753BB0" w:rsidRPr="005569B6" w:rsidRDefault="00753BB0" w:rsidP="00753BB0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>"__" ________ 20__ года</w:t>
      </w:r>
    </w:p>
    <w:p w:rsidR="00753BB0" w:rsidRPr="005569B6" w:rsidRDefault="00753BB0" w:rsidP="00753BB0">
      <w:pPr>
        <w:rPr>
          <w:sz w:val="28"/>
          <w:szCs w:val="28"/>
        </w:rPr>
      </w:pPr>
    </w:p>
    <w:p w:rsidR="00753BB0" w:rsidRPr="005569B6" w:rsidRDefault="00753BB0" w:rsidP="00753BB0">
      <w:pPr>
        <w:pStyle w:val="1"/>
        <w:keepNext/>
        <w:widowControl/>
        <w:tabs>
          <w:tab w:val="clear" w:pos="360"/>
        </w:tabs>
        <w:suppressAutoHyphens w:val="0"/>
        <w:autoSpaceDE/>
        <w:spacing w:before="0" w:after="0"/>
        <w:ind w:left="0" w:firstLine="0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5569B6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Опись</w:t>
      </w:r>
      <w:r w:rsidRPr="005569B6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br/>
        <w:t>документов, представленных в администрацию муниципального образования ____</w:t>
      </w:r>
    </w:p>
    <w:p w:rsidR="00753BB0" w:rsidRPr="005569B6" w:rsidRDefault="00753BB0" w:rsidP="00753BB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3760"/>
        <w:gridCol w:w="47"/>
        <w:gridCol w:w="320"/>
        <w:gridCol w:w="1097"/>
        <w:gridCol w:w="140"/>
        <w:gridCol w:w="46"/>
        <w:gridCol w:w="320"/>
        <w:gridCol w:w="907"/>
        <w:gridCol w:w="420"/>
        <w:gridCol w:w="1923"/>
        <w:gridCol w:w="28"/>
      </w:tblGrid>
      <w:tr w:rsidR="00753BB0" w:rsidRPr="005569B6" w:rsidTr="00947441">
        <w:tc>
          <w:tcPr>
            <w:tcW w:w="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753BB0" w:rsidRPr="005569B6" w:rsidTr="00947441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 бумажных носителях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 электронных носителях</w:t>
            </w:r>
          </w:p>
        </w:tc>
      </w:tr>
      <w:tr w:rsidR="00753BB0" w:rsidRPr="005569B6" w:rsidTr="00947441"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ind w:left="-47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кол-во листов в одном экземпляре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файла</w:t>
            </w:r>
          </w:p>
        </w:tc>
      </w:tr>
      <w:tr w:rsidR="00753BB0" w:rsidRPr="005569B6" w:rsidTr="00947441">
        <w:tc>
          <w:tcPr>
            <w:tcW w:w="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для линейного объекта – реквизиты проекта планировки территории и проекта межевания территории (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Материалы, содержащиеся в проектной документации: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Схемы, отображающие архитектурные решения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Сведения об инженерном оборудовании, сводный план сетей инженерно-технического обеспечения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Проект организации работ по </w:t>
            </w: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сносу или демонтажу объектов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</w:t>
            </w: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 функции и полномочия учредителя или права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имущества, реконструкции,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определяющее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Иной документ в соответствии с законодательством Российской Федерации (указать наименование)</w:t>
            </w: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электронном </w:t>
            </w: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носителя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B0" w:rsidRPr="005569B6" w:rsidTr="0094744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B0" w:rsidRPr="005569B6" w:rsidRDefault="00753BB0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753BB0" w:rsidRPr="005569B6" w:rsidRDefault="00753BB0" w:rsidP="00753BB0">
      <w:pPr>
        <w:rPr>
          <w:sz w:val="28"/>
          <w:szCs w:val="28"/>
        </w:rPr>
      </w:pPr>
    </w:p>
    <w:p w:rsidR="00955189" w:rsidRDefault="00753BB0" w:rsidP="00753BB0">
      <w:r>
        <w:rPr>
          <w:rStyle w:val="a4"/>
          <w:bCs/>
          <w:sz w:val="28"/>
          <w:szCs w:val="28"/>
        </w:rPr>
        <w:br w:type="page"/>
      </w:r>
    </w:p>
    <w:sectPr w:rsidR="00955189" w:rsidSect="009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CC8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02C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80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DC9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D04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AA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CC2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561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3BB0"/>
    <w:rsid w:val="00076500"/>
    <w:rsid w:val="00753BB0"/>
    <w:rsid w:val="00955189"/>
    <w:rsid w:val="00D5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rsid w:val="00753BB0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BB0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753BB0"/>
    <w:rPr>
      <w:rFonts w:cs="Times New Roman"/>
      <w:b/>
      <w:bCs/>
      <w:color w:val="auto"/>
    </w:rPr>
  </w:style>
  <w:style w:type="character" w:customStyle="1" w:styleId="a4">
    <w:name w:val="Цветовое выделение"/>
    <w:uiPriority w:val="99"/>
    <w:rsid w:val="00753BB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53B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753BB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4801</Characters>
  <Application>Microsoft Office Word</Application>
  <DocSecurity>0</DocSecurity>
  <Lines>40</Lines>
  <Paragraphs>11</Paragraphs>
  <ScaleCrop>false</ScaleCrop>
  <Company>Home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2016-09-05T16:57:00Z</dcterms:created>
  <dcterms:modified xsi:type="dcterms:W3CDTF">2016-09-05T17:07:00Z</dcterms:modified>
</cp:coreProperties>
</file>