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696" w:rsidRPr="00687696" w:rsidRDefault="00687696" w:rsidP="00687696">
      <w:pPr>
        <w:spacing w:after="200" w:line="240" w:lineRule="auto"/>
        <w:jc w:val="center"/>
        <w:rPr>
          <w:rFonts w:ascii="Times New Roman" w:eastAsia="Times New Roman" w:hAnsi="Times New Roman" w:cs="Times New Roman"/>
          <w:sz w:val="24"/>
          <w:szCs w:val="24"/>
          <w:lang w:eastAsia="ru-RU"/>
        </w:rPr>
      </w:pPr>
      <w:r w:rsidRPr="00687696">
        <w:rPr>
          <w:rFonts w:ascii="Times New Roman" w:eastAsia="Times New Roman" w:hAnsi="Times New Roman" w:cs="Times New Roman"/>
          <w:b/>
          <w:bCs/>
          <w:color w:val="000000"/>
          <w:sz w:val="26"/>
          <w:szCs w:val="26"/>
          <w:lang w:eastAsia="ru-RU"/>
        </w:rPr>
        <w:t>ПЕРЕЧЕНЬ НОРМАТИВНЫХ ПРАВОВЫХ АКТОВ, СОДЕРЖАЩИХ ОБЯЗАТЕЛЬНЫЕ ТРЕБОВАНИЯ, ОЦЕНКА СОБЛЮДЕНИЯ КОТОРЫХ ЯВЛЯЕТСЯ ПРЕДМЕТОМ</w:t>
      </w:r>
    </w:p>
    <w:p w:rsidR="00687696" w:rsidRPr="00687696" w:rsidRDefault="00687696" w:rsidP="00687696">
      <w:pPr>
        <w:spacing w:after="200" w:line="240" w:lineRule="auto"/>
        <w:jc w:val="center"/>
        <w:rPr>
          <w:rFonts w:ascii="Times New Roman" w:eastAsia="Times New Roman" w:hAnsi="Times New Roman" w:cs="Times New Roman"/>
          <w:sz w:val="24"/>
          <w:szCs w:val="24"/>
          <w:lang w:eastAsia="ru-RU"/>
        </w:rPr>
      </w:pPr>
      <w:r w:rsidRPr="00687696">
        <w:rPr>
          <w:rFonts w:ascii="Times New Roman" w:eastAsia="Times New Roman" w:hAnsi="Times New Roman" w:cs="Times New Roman"/>
          <w:b/>
          <w:bCs/>
          <w:color w:val="000000"/>
          <w:sz w:val="26"/>
          <w:szCs w:val="26"/>
          <w:lang w:eastAsia="ru-RU"/>
        </w:rPr>
        <w:t xml:space="preserve">муниципального земельного контроля на территории муниципального образования </w:t>
      </w:r>
      <w:proofErr w:type="spellStart"/>
      <w:r w:rsidR="00D51898">
        <w:rPr>
          <w:rFonts w:ascii="Times New Roman" w:eastAsia="Times New Roman" w:hAnsi="Times New Roman" w:cs="Times New Roman"/>
          <w:b/>
          <w:bCs/>
          <w:color w:val="000000"/>
          <w:sz w:val="26"/>
          <w:szCs w:val="26"/>
          <w:lang w:eastAsia="ru-RU"/>
        </w:rPr>
        <w:t>Вырицкое</w:t>
      </w:r>
      <w:proofErr w:type="spellEnd"/>
      <w:r w:rsidR="00D51898">
        <w:rPr>
          <w:rFonts w:ascii="Times New Roman" w:eastAsia="Times New Roman" w:hAnsi="Times New Roman" w:cs="Times New Roman"/>
          <w:b/>
          <w:bCs/>
          <w:color w:val="000000"/>
          <w:sz w:val="26"/>
          <w:szCs w:val="26"/>
          <w:lang w:eastAsia="ru-RU"/>
        </w:rPr>
        <w:t xml:space="preserve"> </w:t>
      </w:r>
      <w:r w:rsidRPr="00687696">
        <w:rPr>
          <w:rFonts w:ascii="Times New Roman" w:eastAsia="Times New Roman" w:hAnsi="Times New Roman" w:cs="Times New Roman"/>
          <w:b/>
          <w:bCs/>
          <w:color w:val="000000"/>
          <w:sz w:val="26"/>
          <w:szCs w:val="26"/>
          <w:lang w:eastAsia="ru-RU"/>
        </w:rPr>
        <w:t>городское поселение Гатчинского муниципального района Ленинградской области</w:t>
      </w:r>
    </w:p>
    <w:tbl>
      <w:tblPr>
        <w:tblW w:w="10065" w:type="dxa"/>
        <w:tblInd w:w="-431" w:type="dxa"/>
        <w:tblCellMar>
          <w:top w:w="15" w:type="dxa"/>
          <w:left w:w="15" w:type="dxa"/>
          <w:bottom w:w="15" w:type="dxa"/>
          <w:right w:w="15" w:type="dxa"/>
        </w:tblCellMar>
        <w:tblLook w:val="04A0" w:firstRow="1" w:lastRow="0" w:firstColumn="1" w:lastColumn="0" w:noHBand="0" w:noVBand="1"/>
      </w:tblPr>
      <w:tblGrid>
        <w:gridCol w:w="539"/>
        <w:gridCol w:w="2801"/>
        <w:gridCol w:w="1845"/>
        <w:gridCol w:w="4880"/>
      </w:tblGrid>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 п/п</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Наименование и реквизиты акта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Указание на структурные единицы акта, соблюдение которых оценивается при проведении мероприятий по контролю</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Текст акта</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Земельный кодекс Российской Федерации от 25.10.2001 г. № 136-ФЗ (первоначальный текст документа опубликован в изданиях «Собрание законодательства РФ», 29.10.2001 г., № 44, ст. 4147, «Парламентская газета», № 204-205, 30.10.2001 г., «Российская газета», № 211-212, 30.10.2001 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Статьи 7, 13, 25, 42, 78, 79, 85, часть 3,4 статьи 95, статьи 97,98,99,100</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7. Состав земель в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Земли в Российской Федерации по целевому назначению подразделяются на следующие категории: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земли сельскохозяйственного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земли населенных пунктов;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земли особо охраняемых территорий и объектов;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5) земли лесного фонда;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6) земли водного фонда;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7) земли запаса.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w:t>
            </w:r>
            <w:r w:rsidRPr="00687696">
              <w:rPr>
                <w:rFonts w:ascii="Times New Roman" w:eastAsia="Times New Roman" w:hAnsi="Times New Roman" w:cs="Times New Roman"/>
                <w:color w:val="000000"/>
                <w:lang w:eastAsia="ru-RU"/>
              </w:rPr>
              <w:lastRenderedPageBreak/>
              <w:t>правовому регулированию в сфере земельных отношений.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13. Содержание охраны земель</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воспроизводству плодородия земель сельскохозяйственного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w:t>
            </w:r>
            <w:r w:rsidRPr="00687696">
              <w:rPr>
                <w:rFonts w:ascii="Times New Roman" w:eastAsia="Times New Roman" w:hAnsi="Times New Roman" w:cs="Times New Roman"/>
                <w:color w:val="000000"/>
                <w:lang w:eastAsia="ru-RU"/>
              </w:rPr>
              <w:lastRenderedPageBreak/>
              <w:t>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6. Порядок проведения рекультивации земель устанавливается Правительством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25. Основания возникновения прав на землю</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Государственная регистрация сделок с земельными участками обязательна в случаях, указанных в федеральных законах.</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 xml:space="preserve">Статья 42. Обязанности собственников земельных участков и лиц, не являющихся </w:t>
            </w:r>
            <w:r w:rsidRPr="00687696">
              <w:rPr>
                <w:rFonts w:ascii="Times New Roman" w:eastAsia="Times New Roman" w:hAnsi="Times New Roman" w:cs="Times New Roman"/>
                <w:b/>
                <w:bCs/>
                <w:color w:val="000000"/>
                <w:lang w:eastAsia="ru-RU"/>
              </w:rPr>
              <w:lastRenderedPageBreak/>
              <w:t>собственниками земельных участков, по использованию земельных участков</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своевременно производить платежи за землю;</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87696" w:rsidRPr="00687696" w:rsidRDefault="00687696" w:rsidP="00687696">
            <w:pPr>
              <w:spacing w:after="0" w:line="240" w:lineRule="auto"/>
              <w:ind w:firstLine="540"/>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выполнять иные требования, предусмотренные настоящим Кодексом, федеральными законами.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78. Использование земель сельскохозяйственного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w:t>
            </w:r>
            <w:r w:rsidRPr="00687696">
              <w:rPr>
                <w:rFonts w:ascii="Times New Roman" w:eastAsia="Times New Roman" w:hAnsi="Times New Roman" w:cs="Times New Roman"/>
                <w:color w:val="000000"/>
                <w:lang w:eastAsia="ru-RU"/>
              </w:rPr>
              <w:lastRenderedPageBreak/>
              <w:t>сельскохозяйственным производством целей, а также для целей аквакультуры (рыбоводства):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некоммерческими организациями, в том числе потребительскими кооперативами, религиозными организациями;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казачьими обществами;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w:t>
            </w:r>
            <w:r w:rsidRPr="00687696">
              <w:rPr>
                <w:rFonts w:ascii="Times New Roman" w:eastAsia="Times New Roman" w:hAnsi="Times New Roman" w:cs="Times New Roman"/>
                <w:color w:val="000000"/>
                <w:lang w:eastAsia="ru-RU"/>
              </w:rPr>
              <w:lastRenderedPageBreak/>
              <w:t>объектов в соответствии с пунктом 2 настоящей статьи.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79. Особенности использования сельскохозяйственных угодий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2 - 3. Утратили силу. - Федеральный закон от 21.12.2004 N 172-ФЗ.</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85. Состав земель населенных пунктов и зонирование территорий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жилым;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общественно-деловым;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производственным;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инженерных и транспортных инфраструктур;</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5) рекреационным;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6) сельскохозяйственного использования;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7) специального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8) военных объектов;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9) иным территориальным зонам.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Границы территориальных зон должны отвечать требованиям принадлежности каждого земельного участка только к одной зоне.</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w:t>
            </w:r>
            <w:r w:rsidRPr="00687696">
              <w:rPr>
                <w:rFonts w:ascii="Times New Roman" w:eastAsia="Times New Roman" w:hAnsi="Times New Roman" w:cs="Times New Roman"/>
                <w:color w:val="000000"/>
                <w:lang w:eastAsia="ru-RU"/>
              </w:rPr>
              <w:lastRenderedPageBreak/>
              <w:t>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виды их использования не входят в перечень видов разрешенного использования;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их размеры не соответствуют предельным значениям, установленным градостроительным регламентом.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rsidRPr="00687696">
              <w:rPr>
                <w:rFonts w:ascii="Times New Roman" w:eastAsia="Times New Roman" w:hAnsi="Times New Roman" w:cs="Times New Roman"/>
                <w:color w:val="000000"/>
                <w:lang w:eastAsia="ru-RU"/>
              </w:rPr>
              <w:lastRenderedPageBreak/>
              <w:t>осуществляться только в соответствии с установленными градостроительными регламентами.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687696">
              <w:rPr>
                <w:rFonts w:ascii="Times New Roman" w:eastAsia="Times New Roman" w:hAnsi="Times New Roman" w:cs="Times New Roman"/>
                <w:color w:val="000000"/>
                <w:lang w:eastAsia="ru-RU"/>
              </w:rPr>
              <w:t>среднеэтажной</w:t>
            </w:r>
            <w:proofErr w:type="spellEnd"/>
            <w:r w:rsidRPr="00687696">
              <w:rPr>
                <w:rFonts w:ascii="Times New Roman" w:eastAsia="Times New Roman" w:hAnsi="Times New Roman" w:cs="Times New Roman"/>
                <w:color w:val="000000"/>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w:t>
            </w:r>
            <w:r w:rsidRPr="00687696">
              <w:rPr>
                <w:rFonts w:ascii="Times New Roman" w:eastAsia="Times New Roman" w:hAnsi="Times New Roman" w:cs="Times New Roman"/>
                <w:color w:val="000000"/>
                <w:lang w:eastAsia="ru-RU"/>
              </w:rPr>
              <w:lastRenderedPageBreak/>
              <w:t>градостроительными регламентами, установленными с учетом требований охраны памятников истории и культуры.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95. Земли особо охраняемых природных территорий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w:t>
            </w:r>
            <w:r w:rsidRPr="00687696">
              <w:rPr>
                <w:rFonts w:ascii="Times New Roman" w:eastAsia="Times New Roman" w:hAnsi="Times New Roman" w:cs="Times New Roman"/>
                <w:color w:val="000000"/>
                <w:lang w:eastAsia="ru-RU"/>
              </w:rPr>
              <w:lastRenderedPageBreak/>
              <w:t>природные комплексы особо охраняемых природных территорий.</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2.</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Гражданский кодекс Российской Федерации от 30.11.1994 N 51-ФЗ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Статья 8.1</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8.1. Государственная регистрация прав на имущество</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w:t>
            </w:r>
            <w:r w:rsidRPr="00687696">
              <w:rPr>
                <w:rFonts w:ascii="Times New Roman" w:eastAsia="Times New Roman" w:hAnsi="Times New Roman" w:cs="Times New Roman"/>
                <w:color w:val="000000"/>
                <w:lang w:eastAsia="ru-RU"/>
              </w:rPr>
              <w:lastRenderedPageBreak/>
              <w:t>указанных в пункте 4 настоящей статьи, также наступление соответствующего обстоятельства.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87696" w:rsidRPr="00687696" w:rsidRDefault="00687696" w:rsidP="00687696">
            <w:pPr>
              <w:spacing w:after="0" w:line="240" w:lineRule="auto"/>
              <w:jc w:val="both"/>
              <w:rPr>
                <w:rFonts w:ascii="Times New Roman" w:eastAsia="Times New Roman" w:hAnsi="Times New Roman" w:cs="Times New Roman"/>
                <w:color w:val="000000"/>
                <w:lang w:eastAsia="ru-RU"/>
              </w:rPr>
            </w:pPr>
            <w:r w:rsidRPr="00687696">
              <w:rPr>
                <w:rFonts w:ascii="Times New Roman" w:eastAsia="Times New Roman" w:hAnsi="Times New Roman" w:cs="Times New Roman"/>
                <w:color w:val="000000"/>
                <w:lang w:eastAsia="ru-RU"/>
              </w:rPr>
              <w:t>При возникновении спора в отношении зарегистрированного права лицо, которое знало или должно было знать о недостоверности</w:t>
            </w:r>
            <w:r w:rsidR="00C56B4E" w:rsidRPr="00C56B4E">
              <w:rPr>
                <w:rFonts w:ascii="Times New Roman" w:eastAsia="Times New Roman" w:hAnsi="Times New Roman" w:cs="Times New Roman"/>
                <w:color w:val="000000"/>
                <w:lang w:eastAsia="ru-RU"/>
              </w:rPr>
              <w:t xml:space="preserve"> </w:t>
            </w:r>
            <w:r w:rsidRPr="00687696">
              <w:rPr>
                <w:rFonts w:ascii="Times New Roman" w:eastAsia="Times New Roman" w:hAnsi="Times New Roman" w:cs="Times New Roman"/>
                <w:color w:val="000000"/>
                <w:lang w:eastAsia="ru-RU"/>
              </w:rPr>
              <w:t>данных государственного реестра, не вправе ссылаться на соответствующие данные.</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8. Отказ в государственной регистрации прав на имущество либо уклонение от государственной регистрации могут быть оспорены в суде.</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10. Правила, предусмотренные настоящей статьей, применяются, поскольку иное не установлено настоящим Кодексом.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98. Земли рекреационного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1. К землям рекреационного назначения относятся земли, предназначенные и используемые для организации отдыха, туризма, </w:t>
            </w:r>
            <w:r w:rsidRPr="00687696">
              <w:rPr>
                <w:rFonts w:ascii="Times New Roman" w:eastAsia="Times New Roman" w:hAnsi="Times New Roman" w:cs="Times New Roman"/>
                <w:color w:val="000000"/>
                <w:lang w:eastAsia="ru-RU"/>
              </w:rPr>
              <w:lastRenderedPageBreak/>
              <w:t>физкультурно-оздоровительной и спортивной деятельности граждан.</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Утратил силу. - Федеральный закон от 14.03.2009 N 32-ФЗ.</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5. На землях рекреационного назначения запрещается деятельность, не соответствующая их целевому назначению.</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99. Земли историко-культурного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К землям историко-культурного назначения относятся земли: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достопримечательных мест, в том числе мест бытования исторических промыслов, производств и ремесел;</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военных и гражданских захоронений.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Земли историко-культурного назначения используются строго в соответствии с их целевым назначением.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4. В целях сохранения исторической, ландшафтной и градостроительной среды в </w:t>
            </w:r>
            <w:r w:rsidRPr="00687696">
              <w:rPr>
                <w:rFonts w:ascii="Times New Roman" w:eastAsia="Times New Roman" w:hAnsi="Times New Roman" w:cs="Times New Roman"/>
                <w:color w:val="000000"/>
                <w:lang w:eastAsia="ru-RU"/>
              </w:rPr>
              <w:lastRenderedPageBreak/>
              <w:t>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100. Особо ценные земли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3.</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Кодекс Российской Федерации об административных правонарушениях от 30.12.2001 г. № 195-ФЗ (первоначальный текст документа опубликован в изданиях «Российская газета», № 256, 31.12.2001 г., «Парламентская газета</w:t>
            </w:r>
            <w:proofErr w:type="gramStart"/>
            <w:r w:rsidRPr="00687696">
              <w:rPr>
                <w:rFonts w:ascii="Times New Roman" w:eastAsia="Times New Roman" w:hAnsi="Times New Roman" w:cs="Times New Roman"/>
                <w:color w:val="000000"/>
                <w:lang w:eastAsia="ru-RU"/>
              </w:rPr>
              <w:t>»,   </w:t>
            </w:r>
            <w:proofErr w:type="gramEnd"/>
            <w:r w:rsidRPr="00687696">
              <w:rPr>
                <w:rFonts w:ascii="Times New Roman" w:eastAsia="Times New Roman" w:hAnsi="Times New Roman" w:cs="Times New Roman"/>
                <w:color w:val="000000"/>
                <w:lang w:eastAsia="ru-RU"/>
              </w:rPr>
              <w:t xml:space="preserve">         № 2-5, 05.01.2002 г., «Собрание законодательства РФ», 07.01.2002 г., № 1 (ч. 1), ст.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333333"/>
                <w:shd w:val="clear" w:color="auto" w:fill="FFFFFF"/>
                <w:lang w:eastAsia="ru-RU"/>
              </w:rPr>
              <w:t>Статьи 7.1, 7.10, 7.34, 8.6, 8.7, 8.8, 8.12, 10.9, 11.22</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7.1. Самовольное занятие земельного участка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Примечания: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7.10. Самовольная уступка права пользования землей, недрами, лесным участком или водным объектом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(в ред. Федеральных законов от 04.12.2006 N 201-ФЗ, от 28.12.2009 N 380-ФЗ)</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Самовольная уступка права пользования землей, недрами, лесным участком или водным объектом, а равно самовольная мена земельного участка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в размере от двадцати тысяч до ста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8.6. Порча земель</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Самовольное снятие или перемещение плодородного слоя почвы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w:t>
            </w:r>
            <w:r w:rsidRPr="00687696">
              <w:rPr>
                <w:rFonts w:ascii="Times New Roman" w:eastAsia="Times New Roman" w:hAnsi="Times New Roman" w:cs="Times New Roman"/>
                <w:color w:val="000000"/>
                <w:lang w:eastAsia="ru-RU"/>
              </w:rPr>
              <w:lastRenderedPageBreak/>
              <w:t>веществами и отходами производства и потребления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8.7. Невыполнение обязанностей по рекультивации земель, обязательных мероприятий по улучшению земель и охране почв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w:t>
            </w:r>
            <w:r w:rsidRPr="00687696">
              <w:rPr>
                <w:rFonts w:ascii="Times New Roman" w:eastAsia="Times New Roman" w:hAnsi="Times New Roman" w:cs="Times New Roman"/>
                <w:color w:val="000000"/>
                <w:lang w:eastAsia="ru-RU"/>
              </w:rPr>
              <w:lastRenderedPageBreak/>
              <w:t>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8.12. Нарушение режима использования земельных участков и лесов в водоохранных зонах</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Утратил силу. - Федеральный закон от 02.12.2013 N 342-ФЗ.</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2. Нарушение режима использования земельных участков и лесов в водоохранных зонах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10.9. Проведение мелиоративных работ с нарушением проекта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Проведение мелиоративных работ с нарушением проекта проведения мелиоративных работ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Нарушение правил эксплуатации мелиоративной системы или отдельно расположенного гидротехнического сооружения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Повреждение мелиоративной системы, а равно защитного лесного насаждения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w:t>
            </w:r>
            <w:r w:rsidRPr="00687696">
              <w:rPr>
                <w:rFonts w:ascii="Times New Roman" w:eastAsia="Times New Roman" w:hAnsi="Times New Roman" w:cs="Times New Roman"/>
                <w:color w:val="000000"/>
                <w:lang w:eastAsia="ru-RU"/>
              </w:rPr>
              <w:lastRenderedPageBreak/>
              <w:t>юридических лиц - от десяти тысяч до двадцати тысяч рублей.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11.22. Нарушение землепользователями правил охраны автомобильных дорог или дорожных сооружений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4.</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Федеральный закон от 21 декабря 2001 г. N 178-ФЗ «О приватизации государственного и муниципального имущества»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пункт 3 статьи 28</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Договор аренды земельного участка не является препятствием для выкупа земельного участка.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5.</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Федеральный закон от 24 июля 2002 г. № 101-ФЗ «Об обороте земель сельскохозяйственного назначения» (Собрание законодательства Российской Федерации, 2002, № 30, ст. 3018; 2003, </w:t>
            </w:r>
            <w:r w:rsidRPr="00687696">
              <w:rPr>
                <w:rFonts w:ascii="Times New Roman" w:eastAsia="Times New Roman" w:hAnsi="Times New Roman" w:cs="Times New Roman"/>
                <w:color w:val="000000"/>
                <w:lang w:eastAsia="ru-RU"/>
              </w:rPr>
              <w:lastRenderedPageBreak/>
              <w:t>№ 28, ст. 2882; 2004, № 27, ст. 2711;                 № 41, ст. 3993; № 52, ст. 5276; 2005, № 30, ст. 3098; 2009, № 19, ст. 2283; 2011,   № 1, ст. 47; 2012, № 26, ст. 3446; 2013, № 23, ст. 2866; № 49, ст. 6328; № 52, ст. 7011; 2014, № 26, ст. 3377; 2016, № 27, ст. 4287)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Статья 4, пункт 1 статьи 5</w:t>
            </w:r>
          </w:p>
          <w:p w:rsidR="00687696" w:rsidRPr="00687696" w:rsidRDefault="00687696" w:rsidP="00687696">
            <w:pPr>
              <w:spacing w:after="0" w:line="240" w:lineRule="auto"/>
              <w:rPr>
                <w:rFonts w:ascii="Times New Roman" w:eastAsia="Times New Roman" w:hAnsi="Times New Roman" w:cs="Times New Roman"/>
                <w:lang w:eastAsia="ru-RU"/>
              </w:rPr>
            </w:pP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4. Предельные размеры и требования к местоположению земельных участков из земель сельскохозяйственного назначения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w:t>
            </w:r>
            <w:r w:rsidRPr="00687696">
              <w:rPr>
                <w:rFonts w:ascii="Times New Roman" w:eastAsia="Times New Roman" w:hAnsi="Times New Roman" w:cs="Times New Roman"/>
                <w:color w:val="000000"/>
                <w:lang w:eastAsia="ru-RU"/>
              </w:rPr>
              <w:lastRenderedPageBreak/>
              <w:t>Федерации в соответствии с требованиями земельного законодательства.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1. В случае, если в собственности лица по основаниям, допускаемым законом, оказались </w:t>
            </w:r>
            <w:r w:rsidRPr="00687696">
              <w:rPr>
                <w:rFonts w:ascii="Times New Roman" w:eastAsia="Times New Roman" w:hAnsi="Times New Roman" w:cs="Times New Roman"/>
                <w:color w:val="000000"/>
                <w:lang w:eastAsia="ru-RU"/>
              </w:rPr>
              <w:lastRenderedPageBreak/>
              <w:t>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статьи 3 и (или) пункта 2 статьи 4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 случае, если при нарушении требований статьи 3 и (или) пункта 2 статьи 4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6.</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Федеральный закон от 25.10.2001 г.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г., 44, ст. 4148, «Парламентская газета», № 204-205, 30.10.2001 г., «Российская газета»,           № 211-212, 30.10.2001 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Пункт 2 статьи 3</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пунктами 1 и 2 статьи 2 настоящего Федерального закона.</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7.</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Федеральный закон от 15.04.1998 № 66-ФЗ «О садоводческих, огороднических и дачных некоммерческих объединениях граждан»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Часть 2 статьи 19</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Член садоводческого, огороднического или дачного некоммерческого объединения обязан:</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 нести бремя содержания земельного участка и бремя ответственности за нарушение законодательства;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4) не нарушать права членов такого объединения;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5) соблюдать агротехнические требования, установленные режимы, ограничения, обременения и сервитуты;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6) своевременно уплачивать членские и иные взносы, предусмотренные настоящим Федеральным законом и уставом такого объединения, налоги и платежи;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7) в течение трех лет освоить земельный участок, если иной срок не установлен земельным законодательством;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9) участвовать в мероприятиях, проводимых таким объединением;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10) участвовать в общих собраниях членов такого объединения;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11) выполнять решения общего собрания членов такого объединения или собрания уполномоченных и решения правления такого объединения;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12) соблюдать иные установленные законами и уставом такого объединения требования.</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8.</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Федеральный закон от </w:t>
            </w:r>
            <w:proofErr w:type="gramStart"/>
            <w:r w:rsidRPr="00687696">
              <w:rPr>
                <w:rFonts w:ascii="Times New Roman" w:eastAsia="Times New Roman" w:hAnsi="Times New Roman" w:cs="Times New Roman"/>
                <w:color w:val="000000"/>
                <w:lang w:eastAsia="ru-RU"/>
              </w:rPr>
              <w:t>10  января</w:t>
            </w:r>
            <w:proofErr w:type="gramEnd"/>
            <w:r w:rsidRPr="00687696">
              <w:rPr>
                <w:rFonts w:ascii="Times New Roman" w:eastAsia="Times New Roman" w:hAnsi="Times New Roman" w:cs="Times New Roman"/>
                <w:color w:val="000000"/>
                <w:lang w:eastAsia="ru-RU"/>
              </w:rPr>
              <w:t xml:space="preserve"> 2002 г. № 7-ФЗ "Об охране окружающей среды"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Пункты 2, 3 статьи 37, пункт 2 статьи 38, пункт 2 статьи 39, пункт 2 статьи 44</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 ред. Федерального закона от 26.06.2007 N 118-ФЗ)</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38. Требования в области охраны окружающей среды при вводе в эксплуатацию зданий, строений, сооружений и иных объектов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lastRenderedPageBreak/>
              <w:t>9.</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Областной закон Ленинградской области "Об административных правонарушениях" от 02.07.2003 N 47-оз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Статья 9.1</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b/>
                <w:bCs/>
                <w:color w:val="000000"/>
                <w:lang w:eastAsia="ru-RU"/>
              </w:rPr>
              <w:t>Статья 9.1. Нарушение правил землепользования и застройки </w:t>
            </w: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Нарушение установленных муниципальными нормативными п</w:t>
            </w:r>
            <w:bookmarkStart w:id="0" w:name="_GoBack"/>
            <w:bookmarkEnd w:id="0"/>
            <w:r w:rsidRPr="00687696">
              <w:rPr>
                <w:rFonts w:ascii="Times New Roman" w:eastAsia="Times New Roman" w:hAnsi="Times New Roman" w:cs="Times New Roman"/>
                <w:color w:val="000000"/>
                <w:lang w:eastAsia="ru-RU"/>
              </w:rPr>
              <w:t>равовыми актами правил землепользования и застройки -</w:t>
            </w:r>
          </w:p>
          <w:p w:rsidR="00687696" w:rsidRPr="00687696" w:rsidRDefault="00687696" w:rsidP="00687696">
            <w:pPr>
              <w:spacing w:after="0" w:line="240" w:lineRule="auto"/>
              <w:rPr>
                <w:rFonts w:ascii="Times New Roman" w:eastAsia="Times New Roman" w:hAnsi="Times New Roman" w:cs="Times New Roman"/>
                <w:lang w:eastAsia="ru-RU"/>
              </w:rPr>
            </w:pPr>
          </w:p>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r w:rsidRPr="00687696">
              <w:rPr>
                <w:rFonts w:ascii="Times New Roman" w:eastAsia="Times New Roman" w:hAnsi="Times New Roman" w:cs="Times New Roman"/>
                <w:b/>
                <w:bCs/>
                <w:color w:val="000000"/>
                <w:lang w:eastAsia="ru-RU"/>
              </w:rPr>
              <w:t> </w:t>
            </w:r>
          </w:p>
          <w:p w:rsidR="00687696" w:rsidRPr="00687696" w:rsidRDefault="00687696" w:rsidP="00687696">
            <w:pPr>
              <w:spacing w:after="0" w:line="240" w:lineRule="auto"/>
              <w:rPr>
                <w:rFonts w:ascii="Times New Roman" w:eastAsia="Times New Roman" w:hAnsi="Times New Roman" w:cs="Times New Roman"/>
                <w:lang w:eastAsia="ru-RU"/>
              </w:rPr>
            </w:pPr>
          </w:p>
        </w:tc>
      </w:tr>
      <w:tr w:rsidR="00687696" w:rsidRPr="00687696" w:rsidTr="00C56B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10.</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Правила землепользования и застройки муниципального образования </w:t>
            </w:r>
            <w:proofErr w:type="spellStart"/>
            <w:r w:rsidR="00D51898">
              <w:rPr>
                <w:rFonts w:ascii="Times New Roman" w:eastAsia="Times New Roman" w:hAnsi="Times New Roman" w:cs="Times New Roman"/>
                <w:color w:val="000000"/>
                <w:lang w:eastAsia="ru-RU"/>
              </w:rPr>
              <w:t>Вырицкое</w:t>
            </w:r>
            <w:proofErr w:type="spellEnd"/>
            <w:r w:rsidRPr="00687696">
              <w:rPr>
                <w:rFonts w:ascii="Times New Roman" w:eastAsia="Times New Roman" w:hAnsi="Times New Roman" w:cs="Times New Roman"/>
                <w:color w:val="000000"/>
                <w:lang w:eastAsia="ru-RU"/>
              </w:rPr>
              <w:t xml:space="preserve"> городское поселение Гатчинского муниципального района Ленинградской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center"/>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В полном объёме</w:t>
            </w:r>
          </w:p>
        </w:tc>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696" w:rsidRPr="00687696" w:rsidRDefault="00687696" w:rsidP="00687696">
            <w:pPr>
              <w:spacing w:after="0" w:line="240" w:lineRule="auto"/>
              <w:jc w:val="both"/>
              <w:rPr>
                <w:rFonts w:ascii="Times New Roman" w:eastAsia="Times New Roman" w:hAnsi="Times New Roman" w:cs="Times New Roman"/>
                <w:lang w:eastAsia="ru-RU"/>
              </w:rPr>
            </w:pPr>
            <w:r w:rsidRPr="00687696">
              <w:rPr>
                <w:rFonts w:ascii="Times New Roman" w:eastAsia="Times New Roman" w:hAnsi="Times New Roman" w:cs="Times New Roman"/>
                <w:color w:val="000000"/>
                <w:lang w:eastAsia="ru-RU"/>
              </w:rPr>
              <w:t xml:space="preserve">Полные тексты документов размещены на официальном сайте администрации МО </w:t>
            </w:r>
            <w:proofErr w:type="spellStart"/>
            <w:r w:rsidR="00D51898">
              <w:rPr>
                <w:rFonts w:ascii="Times New Roman" w:eastAsia="Times New Roman" w:hAnsi="Times New Roman" w:cs="Times New Roman"/>
                <w:color w:val="000000"/>
                <w:lang w:eastAsia="ru-RU"/>
              </w:rPr>
              <w:t>Вырицкое</w:t>
            </w:r>
            <w:proofErr w:type="spellEnd"/>
            <w:r w:rsidRPr="00687696">
              <w:rPr>
                <w:rFonts w:ascii="Times New Roman" w:eastAsia="Times New Roman" w:hAnsi="Times New Roman" w:cs="Times New Roman"/>
                <w:color w:val="000000"/>
                <w:lang w:eastAsia="ru-RU"/>
              </w:rPr>
              <w:t xml:space="preserve"> городское поселение Гатчинского муниципального района Ленинградской области в сети «Интернет» </w:t>
            </w:r>
            <w:r w:rsidR="00D51898">
              <w:rPr>
                <w:rFonts w:ascii="Times New Roman" w:eastAsia="Times New Roman" w:hAnsi="Times New Roman" w:cs="Times New Roman"/>
                <w:color w:val="000000"/>
                <w:lang w:eastAsia="ru-RU"/>
              </w:rPr>
              <w:t xml:space="preserve"> </w:t>
            </w:r>
            <w:hyperlink r:id="rId4" w:history="1">
              <w:r w:rsidR="00D51898" w:rsidRPr="00587B52">
                <w:rPr>
                  <w:rStyle w:val="a4"/>
                  <w:rFonts w:ascii="Times New Roman" w:eastAsia="Times New Roman" w:hAnsi="Times New Roman" w:cs="Times New Roman"/>
                  <w:lang w:eastAsia="ru-RU"/>
                </w:rPr>
                <w:t>https://www.vyritsa-adm.ru/</w:t>
              </w:r>
            </w:hyperlink>
            <w:r w:rsidR="00D51898">
              <w:rPr>
                <w:rFonts w:ascii="Times New Roman" w:eastAsia="Times New Roman" w:hAnsi="Times New Roman" w:cs="Times New Roman"/>
                <w:color w:val="000000"/>
                <w:lang w:eastAsia="ru-RU"/>
              </w:rPr>
              <w:t xml:space="preserve"> </w:t>
            </w:r>
          </w:p>
        </w:tc>
      </w:tr>
    </w:tbl>
    <w:p w:rsidR="005D37BD" w:rsidRPr="00C56B4E" w:rsidRDefault="005D37BD"/>
    <w:sectPr w:rsidR="005D37BD" w:rsidRPr="00C56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96"/>
    <w:rsid w:val="005D37BD"/>
    <w:rsid w:val="00646E3E"/>
    <w:rsid w:val="00687696"/>
    <w:rsid w:val="00C56B4E"/>
    <w:rsid w:val="00D5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C679"/>
  <w15:chartTrackingRefBased/>
  <w15:docId w15:val="{0E18BC9B-C49E-496F-B122-1689B21D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1898"/>
    <w:rPr>
      <w:color w:val="0563C1" w:themeColor="hyperlink"/>
      <w:u w:val="single"/>
    </w:rPr>
  </w:style>
  <w:style w:type="character" w:styleId="a5">
    <w:name w:val="Unresolved Mention"/>
    <w:basedOn w:val="a0"/>
    <w:uiPriority w:val="99"/>
    <w:semiHidden/>
    <w:unhideWhenUsed/>
    <w:rsid w:val="00D5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64481">
      <w:bodyDiv w:val="1"/>
      <w:marLeft w:val="0"/>
      <w:marRight w:val="0"/>
      <w:marTop w:val="0"/>
      <w:marBottom w:val="0"/>
      <w:divBdr>
        <w:top w:val="none" w:sz="0" w:space="0" w:color="auto"/>
        <w:left w:val="none" w:sz="0" w:space="0" w:color="auto"/>
        <w:bottom w:val="none" w:sz="0" w:space="0" w:color="auto"/>
        <w:right w:val="none" w:sz="0" w:space="0" w:color="auto"/>
      </w:divBdr>
      <w:divsChild>
        <w:div w:id="4430354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yrits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dc:creator>
  <cp:keywords/>
  <dc:description/>
  <cp:lastModifiedBy>Климов</cp:lastModifiedBy>
  <cp:revision>3</cp:revision>
  <dcterms:created xsi:type="dcterms:W3CDTF">2023-03-27T13:01:00Z</dcterms:created>
  <dcterms:modified xsi:type="dcterms:W3CDTF">2023-03-28T13:06:00Z</dcterms:modified>
</cp:coreProperties>
</file>